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859C" w14:textId="17EE1A40" w:rsidR="00967895" w:rsidRDefault="00967895" w:rsidP="00967895">
      <w:pPr>
        <w:tabs>
          <w:tab w:val="left" w:pos="1043"/>
        </w:tabs>
        <w:spacing w:after="0" w:line="259" w:lineRule="auto"/>
        <w:rPr>
          <w:rFonts w:ascii="Arial" w:eastAsia="Cambria" w:hAnsi="Arial" w:cs="Arial"/>
          <w:b/>
          <w:sz w:val="52"/>
          <w:szCs w:val="52"/>
        </w:rPr>
      </w:pPr>
      <w:bookmarkStart w:id="0" w:name="_GoBack"/>
      <w:bookmarkEnd w:id="0"/>
      <w:r w:rsidRPr="00F42850">
        <w:rPr>
          <w:rFonts w:ascii="Arial" w:eastAsiaTheme="minorHAnsi" w:hAnsi="Arial" w:cs="Arial"/>
          <w:noProof/>
          <w:lang w:eastAsia="en-GB"/>
        </w:rPr>
        <w:drawing>
          <wp:anchor distT="0" distB="0" distL="114300" distR="114300" simplePos="0" relativeHeight="251665408" behindDoc="0" locked="0" layoutInCell="1" allowOverlap="1" wp14:anchorId="59BC2183" wp14:editId="58EE77D9">
            <wp:simplePos x="0" y="0"/>
            <wp:positionH relativeFrom="margin">
              <wp:posOffset>-193675</wp:posOffset>
            </wp:positionH>
            <wp:positionV relativeFrom="paragraph">
              <wp:posOffset>87630</wp:posOffset>
            </wp:positionV>
            <wp:extent cx="6225540" cy="1529715"/>
            <wp:effectExtent l="0" t="0" r="381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2912" b="46388"/>
                    <a:stretch/>
                  </pic:blipFill>
                  <pic:spPr bwMode="auto">
                    <a:xfrm>
                      <a:off x="0" y="0"/>
                      <a:ext cx="6225540" cy="1529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0"/>
        <w:tblpPr w:leftFromText="180" w:rightFromText="180" w:vertAnchor="text" w:horzAnchor="margin" w:tblpY="-3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967895" w14:paraId="01FD14AF" w14:textId="77777777" w:rsidTr="00967895">
        <w:tc>
          <w:tcPr>
            <w:tcW w:w="2977" w:type="dxa"/>
            <w:vAlign w:val="center"/>
          </w:tcPr>
          <w:p w14:paraId="49F6E59B" w14:textId="77777777" w:rsidR="00967895" w:rsidRPr="00967895" w:rsidRDefault="00967895" w:rsidP="00967895">
            <w:pPr>
              <w:spacing w:after="0" w:line="259" w:lineRule="auto"/>
              <w:jc w:val="center"/>
              <w:rPr>
                <w:rFonts w:asciiTheme="minorHAnsi" w:eastAsia="Cambria" w:hAnsiTheme="minorHAnsi" w:cstheme="minorHAnsi"/>
                <w:bCs/>
                <w:i/>
                <w:iCs/>
              </w:rPr>
            </w:pPr>
            <w:r w:rsidRPr="00967895">
              <w:rPr>
                <w:rFonts w:asciiTheme="minorHAnsi" w:eastAsia="Cambria" w:hAnsiTheme="minorHAnsi" w:cstheme="minorHAnsi"/>
                <w:bCs/>
                <w:i/>
                <w:iCs/>
              </w:rPr>
              <w:t>Adderley Nursery School</w:t>
            </w:r>
          </w:p>
        </w:tc>
        <w:tc>
          <w:tcPr>
            <w:tcW w:w="3260" w:type="dxa"/>
            <w:vAlign w:val="center"/>
          </w:tcPr>
          <w:p w14:paraId="1FD34A2C" w14:textId="6638C6BD"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Allens Croft Nursery School</w:t>
            </w:r>
          </w:p>
        </w:tc>
        <w:tc>
          <w:tcPr>
            <w:tcW w:w="3261" w:type="dxa"/>
            <w:vAlign w:val="center"/>
          </w:tcPr>
          <w:p w14:paraId="07D142D2"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Gracelands Nursery School</w:t>
            </w:r>
          </w:p>
        </w:tc>
      </w:tr>
      <w:tr w:rsidR="00967895" w14:paraId="30E4A7E1" w14:textId="77777777" w:rsidTr="00967895">
        <w:tc>
          <w:tcPr>
            <w:tcW w:w="2977" w:type="dxa"/>
            <w:vAlign w:val="center"/>
          </w:tcPr>
          <w:p w14:paraId="650F3F5C"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Highfield Nursery School</w:t>
            </w:r>
          </w:p>
        </w:tc>
        <w:tc>
          <w:tcPr>
            <w:tcW w:w="3260" w:type="dxa"/>
            <w:vAlign w:val="center"/>
          </w:tcPr>
          <w:p w14:paraId="14FE98B3"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Jakeman Nursery School</w:t>
            </w:r>
          </w:p>
        </w:tc>
        <w:tc>
          <w:tcPr>
            <w:tcW w:w="3261" w:type="dxa"/>
            <w:vAlign w:val="center"/>
          </w:tcPr>
          <w:p w14:paraId="0634C134"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Lillian de Lissa Nursery School</w:t>
            </w:r>
          </w:p>
        </w:tc>
      </w:tr>
      <w:tr w:rsidR="00967895" w14:paraId="43267710" w14:textId="77777777" w:rsidTr="00967895">
        <w:tc>
          <w:tcPr>
            <w:tcW w:w="2977" w:type="dxa"/>
            <w:vAlign w:val="center"/>
          </w:tcPr>
          <w:p w14:paraId="4F094139"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Newtown Nursery School</w:t>
            </w:r>
          </w:p>
        </w:tc>
        <w:tc>
          <w:tcPr>
            <w:tcW w:w="3260" w:type="dxa"/>
            <w:vAlign w:val="center"/>
          </w:tcPr>
          <w:p w14:paraId="3118036C"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Shenley Fields Nursery School</w:t>
            </w:r>
          </w:p>
        </w:tc>
        <w:tc>
          <w:tcPr>
            <w:tcW w:w="3261" w:type="dxa"/>
            <w:vAlign w:val="center"/>
          </w:tcPr>
          <w:p w14:paraId="0148064D" w14:textId="77777777" w:rsidR="00967895" w:rsidRPr="00967895" w:rsidRDefault="00967895" w:rsidP="00967895">
            <w:pPr>
              <w:spacing w:after="0" w:line="259" w:lineRule="auto"/>
              <w:jc w:val="center"/>
              <w:rPr>
                <w:rFonts w:ascii="Arial" w:eastAsia="Cambria" w:hAnsi="Arial" w:cs="Arial"/>
                <w:b/>
              </w:rPr>
            </w:pPr>
            <w:r w:rsidRPr="00967895">
              <w:rPr>
                <w:rFonts w:asciiTheme="minorHAnsi" w:eastAsia="Cambria" w:hAnsiTheme="minorHAnsi" w:cstheme="minorHAnsi"/>
                <w:bCs/>
                <w:i/>
                <w:iCs/>
              </w:rPr>
              <w:t>St Thomas Centre Nursery School</w:t>
            </w:r>
          </w:p>
        </w:tc>
      </w:tr>
    </w:tbl>
    <w:p w14:paraId="3A567DC3" w14:textId="77777777" w:rsidR="00967895" w:rsidRDefault="00967895" w:rsidP="00E62B95">
      <w:pPr>
        <w:spacing w:after="0" w:line="259" w:lineRule="auto"/>
        <w:rPr>
          <w:rFonts w:ascii="Arial" w:eastAsia="Cambria" w:hAnsi="Arial" w:cs="Arial"/>
          <w:b/>
          <w:sz w:val="52"/>
          <w:szCs w:val="52"/>
        </w:rPr>
      </w:pPr>
    </w:p>
    <w:p w14:paraId="0C4491F7" w14:textId="77777777" w:rsidR="00033E24" w:rsidRDefault="00033E24" w:rsidP="00E62B95">
      <w:pPr>
        <w:spacing w:after="0" w:line="259" w:lineRule="auto"/>
        <w:rPr>
          <w:rFonts w:ascii="Arial" w:eastAsia="Cambria" w:hAnsi="Arial" w:cs="Arial"/>
          <w:b/>
          <w:sz w:val="52"/>
          <w:szCs w:val="52"/>
        </w:rPr>
      </w:pPr>
    </w:p>
    <w:p w14:paraId="02E2E39D" w14:textId="312C51A2" w:rsidR="00E91880" w:rsidRDefault="00F42850" w:rsidP="00E62B95">
      <w:pPr>
        <w:spacing w:after="0" w:line="259" w:lineRule="auto"/>
        <w:rPr>
          <w:rFonts w:ascii="Arial" w:eastAsia="Cambria" w:hAnsi="Arial" w:cs="Arial"/>
          <w:b/>
          <w:sz w:val="52"/>
          <w:szCs w:val="52"/>
        </w:rPr>
      </w:pPr>
      <w:r w:rsidRPr="00F42850">
        <w:rPr>
          <w:rFonts w:ascii="Arial" w:eastAsia="Cambria" w:hAnsi="Arial" w:cs="Arial"/>
          <w:b/>
          <w:sz w:val="52"/>
          <w:szCs w:val="52"/>
        </w:rPr>
        <w:t>No Platform</w:t>
      </w:r>
      <w:r w:rsidR="00E62B95" w:rsidRPr="00F42850">
        <w:rPr>
          <w:rFonts w:ascii="Arial" w:eastAsia="Cambria" w:hAnsi="Arial" w:cs="Arial"/>
          <w:b/>
          <w:sz w:val="52"/>
          <w:szCs w:val="52"/>
        </w:rPr>
        <w:t xml:space="preserve"> Policy</w:t>
      </w:r>
      <w:r w:rsidR="00E91880">
        <w:rPr>
          <w:rFonts w:ascii="Arial" w:eastAsia="Cambria" w:hAnsi="Arial" w:cs="Arial"/>
          <w:b/>
          <w:sz w:val="52"/>
          <w:szCs w:val="52"/>
        </w:rPr>
        <w:t xml:space="preserve"> 2025</w:t>
      </w:r>
    </w:p>
    <w:p w14:paraId="211D0EF4" w14:textId="57C4E4E3" w:rsidR="0014300C" w:rsidRDefault="0014300C" w:rsidP="00E62B95">
      <w:pPr>
        <w:spacing w:after="0" w:line="259" w:lineRule="auto"/>
        <w:rPr>
          <w:rFonts w:ascii="Arial" w:eastAsia="Cambria" w:hAnsi="Arial" w:cs="Arial"/>
          <w:b/>
          <w:sz w:val="52"/>
          <w:szCs w:val="52"/>
        </w:rPr>
      </w:pPr>
    </w:p>
    <w:p w14:paraId="57B71D4C" w14:textId="6EC8A98F" w:rsidR="00E62B95" w:rsidRPr="00E91880" w:rsidRDefault="00E91880" w:rsidP="00E62B95">
      <w:pPr>
        <w:spacing w:after="0" w:line="259" w:lineRule="auto"/>
        <w:rPr>
          <w:rFonts w:ascii="Arial" w:eastAsia="Cambria" w:hAnsi="Arial" w:cs="Arial"/>
          <w:b/>
          <w:sz w:val="48"/>
          <w:szCs w:val="48"/>
        </w:rPr>
      </w:pPr>
      <w:r w:rsidRPr="00E91880">
        <w:rPr>
          <w:rFonts w:ascii="Arial" w:eastAsia="Cambria" w:hAnsi="Arial" w:cs="Arial"/>
          <w:b/>
          <w:sz w:val="48"/>
          <w:szCs w:val="48"/>
        </w:rPr>
        <w:t>Updated from B</w:t>
      </w:r>
      <w:r w:rsidR="0014300C">
        <w:rPr>
          <w:rFonts w:ascii="Arial" w:eastAsia="Cambria" w:hAnsi="Arial" w:cs="Arial"/>
          <w:b/>
          <w:sz w:val="48"/>
          <w:szCs w:val="48"/>
        </w:rPr>
        <w:t xml:space="preserve">irmingham </w:t>
      </w:r>
      <w:r w:rsidRPr="00E91880">
        <w:rPr>
          <w:rFonts w:ascii="Arial" w:eastAsia="Cambria" w:hAnsi="Arial" w:cs="Arial"/>
          <w:b/>
          <w:sz w:val="48"/>
          <w:szCs w:val="48"/>
        </w:rPr>
        <w:t>C</w:t>
      </w:r>
      <w:r w:rsidR="0014300C">
        <w:rPr>
          <w:rFonts w:ascii="Arial" w:eastAsia="Cambria" w:hAnsi="Arial" w:cs="Arial"/>
          <w:b/>
          <w:sz w:val="48"/>
          <w:szCs w:val="48"/>
        </w:rPr>
        <w:t xml:space="preserve">ity </w:t>
      </w:r>
      <w:r w:rsidRPr="00E91880">
        <w:rPr>
          <w:rFonts w:ascii="Arial" w:eastAsia="Cambria" w:hAnsi="Arial" w:cs="Arial"/>
          <w:b/>
          <w:sz w:val="48"/>
          <w:szCs w:val="48"/>
        </w:rPr>
        <w:t>C</w:t>
      </w:r>
      <w:r w:rsidR="0014300C">
        <w:rPr>
          <w:rFonts w:ascii="Arial" w:eastAsia="Cambria" w:hAnsi="Arial" w:cs="Arial"/>
          <w:b/>
          <w:sz w:val="48"/>
          <w:szCs w:val="48"/>
        </w:rPr>
        <w:t>ouncil</w:t>
      </w:r>
      <w:r w:rsidRPr="00E91880">
        <w:rPr>
          <w:rFonts w:ascii="Arial" w:eastAsia="Cambria" w:hAnsi="Arial" w:cs="Arial"/>
          <w:b/>
          <w:sz w:val="48"/>
          <w:szCs w:val="48"/>
        </w:rPr>
        <w:t xml:space="preserve"> model policy </w:t>
      </w:r>
      <w:r w:rsidR="0014300C">
        <w:rPr>
          <w:rFonts w:ascii="Arial" w:eastAsia="Cambria" w:hAnsi="Arial" w:cs="Arial"/>
          <w:b/>
          <w:sz w:val="48"/>
          <w:szCs w:val="48"/>
        </w:rPr>
        <w:t>2022</w:t>
      </w:r>
      <w:r w:rsidR="00C714B2" w:rsidRPr="00E91880">
        <w:rPr>
          <w:rFonts w:ascii="Arial" w:eastAsia="Cambria" w:hAnsi="Arial" w:cs="Arial"/>
          <w:b/>
          <w:sz w:val="48"/>
          <w:szCs w:val="48"/>
        </w:rPr>
        <w:t xml:space="preserve"> </w:t>
      </w:r>
    </w:p>
    <w:p w14:paraId="0E2629BC" w14:textId="6B01F845" w:rsidR="00AC6FDB" w:rsidRPr="0084218E" w:rsidRDefault="00AC6FDB" w:rsidP="00E62B95">
      <w:pPr>
        <w:spacing w:after="0" w:line="259" w:lineRule="auto"/>
        <w:rPr>
          <w:rFonts w:ascii="Arial" w:eastAsia="Cambria" w:hAnsi="Arial" w:cs="Arial"/>
          <w:b/>
          <w:sz w:val="52"/>
          <w:szCs w:val="52"/>
        </w:rPr>
      </w:pPr>
    </w:p>
    <w:p w14:paraId="26EBDBA8" w14:textId="477EFC94" w:rsidR="00F42850" w:rsidRDefault="00F42850" w:rsidP="00E62B95">
      <w:pPr>
        <w:spacing w:after="29" w:line="259" w:lineRule="auto"/>
        <w:ind w:left="-5"/>
        <w:rPr>
          <w:rFonts w:ascii="Arial" w:hAnsi="Arial" w:cs="Arial"/>
          <w:sz w:val="28"/>
        </w:rPr>
      </w:pPr>
    </w:p>
    <w:p w14:paraId="415676DA" w14:textId="77777777" w:rsidR="00E62B95" w:rsidRPr="00F42850" w:rsidRDefault="00E62B95" w:rsidP="00E62B95">
      <w:pPr>
        <w:spacing w:after="29" w:line="259" w:lineRule="auto"/>
        <w:ind w:left="-5"/>
        <w:rPr>
          <w:rFonts w:ascii="Arial" w:hAnsi="Arial" w:cs="Arial"/>
        </w:rPr>
      </w:pPr>
      <w:r w:rsidRPr="00F42850">
        <w:rPr>
          <w:rFonts w:ascii="Arial" w:hAnsi="Arial" w:cs="Arial"/>
          <w:sz w:val="28"/>
        </w:rPr>
        <w:t xml:space="preserve">Responding to speakers promoting messages of hate and intolerance in </w:t>
      </w:r>
    </w:p>
    <w:p w14:paraId="2D1A533A" w14:textId="77777777" w:rsidR="00E62B95" w:rsidRPr="00F42850" w:rsidRDefault="00E62B95" w:rsidP="00E62B95">
      <w:pPr>
        <w:spacing w:after="252" w:line="259" w:lineRule="auto"/>
        <w:ind w:left="-5"/>
        <w:rPr>
          <w:rFonts w:ascii="Arial" w:hAnsi="Arial" w:cs="Arial"/>
        </w:rPr>
      </w:pPr>
      <w:r w:rsidRPr="00F42850">
        <w:rPr>
          <w:rFonts w:ascii="Arial" w:hAnsi="Arial" w:cs="Arial"/>
          <w:sz w:val="28"/>
        </w:rPr>
        <w:t>Birmingham</w:t>
      </w:r>
      <w:r w:rsidRPr="00F42850">
        <w:rPr>
          <w:rFonts w:ascii="Arial" w:hAnsi="Arial" w:cs="Arial"/>
          <w:color w:val="548DD4"/>
          <w:sz w:val="28"/>
        </w:rPr>
        <w:t xml:space="preserve"> </w:t>
      </w:r>
    </w:p>
    <w:p w14:paraId="65F79D3A" w14:textId="77777777" w:rsidR="00472F63" w:rsidRPr="0084218E" w:rsidRDefault="00E62B95" w:rsidP="00E62B95">
      <w:pPr>
        <w:spacing w:after="0" w:line="259" w:lineRule="auto"/>
        <w:rPr>
          <w:rFonts w:ascii="Arial" w:hAnsi="Arial" w:cs="Arial"/>
        </w:rPr>
      </w:pPr>
      <w:r w:rsidRPr="00F42850">
        <w:rPr>
          <w:rFonts w:ascii="Arial" w:hAnsi="Arial" w:cs="Arial"/>
          <w:b/>
          <w:color w:val="1F497D"/>
          <w:sz w:val="32"/>
        </w:rPr>
        <w:t xml:space="preserve"> </w:t>
      </w:r>
    </w:p>
    <w:p w14:paraId="6757AD02" w14:textId="77777777" w:rsidR="00472F63" w:rsidRDefault="00472F63" w:rsidP="00E62B95">
      <w:pPr>
        <w:spacing w:after="0" w:line="259" w:lineRule="auto"/>
        <w:rPr>
          <w:rFonts w:ascii="Arial" w:hAnsi="Arial" w:cs="Arial"/>
          <w:b/>
          <w:u w:val="single" w:color="000000"/>
        </w:rPr>
      </w:pPr>
    </w:p>
    <w:p w14:paraId="750FCDD5" w14:textId="3E46F085" w:rsidR="00E91880" w:rsidRDefault="00E91880">
      <w:pPr>
        <w:spacing w:after="0" w:line="240" w:lineRule="auto"/>
        <w:rPr>
          <w:rFonts w:ascii="Arial" w:hAnsi="Arial" w:cs="Arial"/>
          <w:b/>
          <w:u w:val="single" w:color="000000"/>
        </w:rPr>
      </w:pPr>
      <w:r>
        <w:rPr>
          <w:rFonts w:ascii="Arial" w:hAnsi="Arial" w:cs="Arial"/>
          <w:b/>
          <w:u w:val="single" w:color="000000"/>
        </w:rPr>
        <w:t>__________________________________________________</w:t>
      </w:r>
      <w:r>
        <w:rPr>
          <w:rFonts w:ascii="Arial" w:hAnsi="Arial" w:cs="Arial"/>
          <w:b/>
          <w:u w:val="single" w:color="000000"/>
        </w:rPr>
        <w:br w:type="page"/>
      </w:r>
    </w:p>
    <w:p w14:paraId="299517FE" w14:textId="69A188F3" w:rsidR="00E62B95" w:rsidRPr="00F42850" w:rsidRDefault="00E62B95" w:rsidP="00AC6FDB">
      <w:pPr>
        <w:spacing w:after="0" w:line="240" w:lineRule="auto"/>
        <w:rPr>
          <w:rFonts w:ascii="Arial" w:hAnsi="Arial" w:cs="Arial"/>
        </w:rPr>
      </w:pPr>
      <w:r w:rsidRPr="00F42850">
        <w:rPr>
          <w:rFonts w:ascii="Arial" w:hAnsi="Arial" w:cs="Arial"/>
          <w:b/>
          <w:u w:val="single" w:color="000000"/>
        </w:rPr>
        <w:lastRenderedPageBreak/>
        <w:t>Contents</w:t>
      </w:r>
    </w:p>
    <w:p w14:paraId="57C64530" w14:textId="77777777" w:rsidR="00E62B95" w:rsidRPr="00F42850" w:rsidRDefault="00E62B95" w:rsidP="00AC6FDB">
      <w:pPr>
        <w:spacing w:after="0" w:line="240" w:lineRule="auto"/>
        <w:rPr>
          <w:rFonts w:ascii="Arial" w:hAnsi="Arial" w:cs="Arial"/>
        </w:rPr>
      </w:pPr>
      <w:r w:rsidRPr="00F42850">
        <w:rPr>
          <w:rFonts w:ascii="Arial" w:hAnsi="Arial" w:cs="Arial"/>
          <w:b/>
        </w:rPr>
        <w:t xml:space="preserve"> </w:t>
      </w:r>
    </w:p>
    <w:p w14:paraId="6C591B13" w14:textId="77777777" w:rsidR="00E62B95" w:rsidRPr="00F42850" w:rsidRDefault="00E62B95" w:rsidP="00AC6FDB">
      <w:pPr>
        <w:spacing w:after="5" w:line="240" w:lineRule="auto"/>
        <w:ind w:left="-5"/>
        <w:rPr>
          <w:rFonts w:ascii="Arial" w:hAnsi="Arial" w:cs="Arial"/>
        </w:rPr>
      </w:pPr>
      <w:r w:rsidRPr="00F42850">
        <w:rPr>
          <w:rFonts w:ascii="Arial" w:hAnsi="Arial" w:cs="Arial"/>
          <w:b/>
        </w:rPr>
        <w:t xml:space="preserve">Introduction </w:t>
      </w:r>
    </w:p>
    <w:p w14:paraId="3170A389"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493E8D85" w14:textId="77777777" w:rsidR="00E62B95" w:rsidRPr="00F42850" w:rsidRDefault="00F42850" w:rsidP="00AC6FDB">
      <w:pPr>
        <w:tabs>
          <w:tab w:val="center" w:pos="2470"/>
        </w:tabs>
        <w:spacing w:after="5" w:line="240" w:lineRule="auto"/>
        <w:ind w:left="-15"/>
        <w:rPr>
          <w:rFonts w:ascii="Arial" w:hAnsi="Arial" w:cs="Arial"/>
        </w:rPr>
      </w:pPr>
      <w:r>
        <w:rPr>
          <w:rFonts w:ascii="Arial" w:hAnsi="Arial" w:cs="Arial"/>
          <w:b/>
        </w:rPr>
        <w:t xml:space="preserve">1.0 </w:t>
      </w:r>
      <w:r w:rsidR="00E62B95" w:rsidRPr="00F42850">
        <w:rPr>
          <w:rFonts w:ascii="Arial" w:hAnsi="Arial" w:cs="Arial"/>
          <w:b/>
        </w:rPr>
        <w:t xml:space="preserve">Policy Overview and Summary </w:t>
      </w:r>
    </w:p>
    <w:p w14:paraId="7FC7FD7B"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3654538A" w14:textId="77777777" w:rsidR="00E62B95" w:rsidRPr="00F42850" w:rsidRDefault="00F42850" w:rsidP="00AC6FDB">
      <w:pPr>
        <w:tabs>
          <w:tab w:val="left" w:pos="709"/>
          <w:tab w:val="left" w:pos="993"/>
          <w:tab w:val="center" w:pos="3002"/>
        </w:tabs>
        <w:spacing w:after="5" w:line="240" w:lineRule="auto"/>
        <w:ind w:left="-15"/>
        <w:rPr>
          <w:rFonts w:ascii="Arial" w:hAnsi="Arial" w:cs="Arial"/>
        </w:rPr>
      </w:pPr>
      <w:r>
        <w:rPr>
          <w:rFonts w:ascii="Arial" w:hAnsi="Arial" w:cs="Arial"/>
          <w:b/>
        </w:rPr>
        <w:t xml:space="preserve">2.0 </w:t>
      </w:r>
      <w:r w:rsidR="00E62B95" w:rsidRPr="00F42850">
        <w:rPr>
          <w:rFonts w:ascii="Arial" w:hAnsi="Arial" w:cs="Arial"/>
          <w:b/>
        </w:rPr>
        <w:t xml:space="preserve">Definitions for the purpose of the Policy </w:t>
      </w:r>
    </w:p>
    <w:p w14:paraId="5C15B8B6"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485C0751" w14:textId="77777777" w:rsidR="00E62B95" w:rsidRPr="00F42850" w:rsidRDefault="00F42850" w:rsidP="00AC6FDB">
      <w:pPr>
        <w:tabs>
          <w:tab w:val="center" w:pos="1835"/>
        </w:tabs>
        <w:spacing w:after="5" w:line="240" w:lineRule="auto"/>
        <w:ind w:left="-15"/>
        <w:rPr>
          <w:rFonts w:ascii="Arial" w:hAnsi="Arial" w:cs="Arial"/>
        </w:rPr>
      </w:pPr>
      <w:r>
        <w:rPr>
          <w:rFonts w:ascii="Arial" w:hAnsi="Arial" w:cs="Arial"/>
          <w:b/>
        </w:rPr>
        <w:t xml:space="preserve">3.0 </w:t>
      </w:r>
      <w:r w:rsidR="00E62B95" w:rsidRPr="00F42850">
        <w:rPr>
          <w:rFonts w:ascii="Arial" w:hAnsi="Arial" w:cs="Arial"/>
          <w:b/>
        </w:rPr>
        <w:t xml:space="preserve">Freedom of Speech </w:t>
      </w:r>
    </w:p>
    <w:p w14:paraId="0D91892B"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2347E8D3" w14:textId="77777777" w:rsidR="00E62B95" w:rsidRPr="00F42850" w:rsidRDefault="00F42850" w:rsidP="00AC6FDB">
      <w:pPr>
        <w:tabs>
          <w:tab w:val="center" w:pos="2154"/>
        </w:tabs>
        <w:spacing w:after="5" w:line="240" w:lineRule="auto"/>
        <w:ind w:left="-15"/>
        <w:rPr>
          <w:rFonts w:ascii="Arial" w:hAnsi="Arial" w:cs="Arial"/>
        </w:rPr>
      </w:pPr>
      <w:r>
        <w:rPr>
          <w:rFonts w:ascii="Arial" w:hAnsi="Arial" w:cs="Arial"/>
          <w:b/>
        </w:rPr>
        <w:t xml:space="preserve">4.0 </w:t>
      </w:r>
      <w:r w:rsidR="00E62B95" w:rsidRPr="00F42850">
        <w:rPr>
          <w:rFonts w:ascii="Arial" w:hAnsi="Arial" w:cs="Arial"/>
          <w:b/>
        </w:rPr>
        <w:t xml:space="preserve">Communication Methods </w:t>
      </w:r>
    </w:p>
    <w:p w14:paraId="18BBB4F5"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7419C75C" w14:textId="77777777" w:rsidR="00E62B95" w:rsidRPr="00F42850" w:rsidRDefault="00F42850" w:rsidP="00AC6FDB">
      <w:pPr>
        <w:tabs>
          <w:tab w:val="center" w:pos="1609"/>
        </w:tabs>
        <w:spacing w:after="5" w:line="240" w:lineRule="auto"/>
        <w:ind w:left="-15"/>
        <w:rPr>
          <w:rFonts w:ascii="Arial" w:hAnsi="Arial" w:cs="Arial"/>
        </w:rPr>
      </w:pPr>
      <w:r>
        <w:rPr>
          <w:rFonts w:ascii="Arial" w:hAnsi="Arial" w:cs="Arial"/>
          <w:b/>
        </w:rPr>
        <w:t xml:space="preserve">5.0 </w:t>
      </w:r>
      <w:r w:rsidR="00E62B95" w:rsidRPr="00F42850">
        <w:rPr>
          <w:rFonts w:ascii="Arial" w:hAnsi="Arial" w:cs="Arial"/>
          <w:b/>
        </w:rPr>
        <w:t xml:space="preserve">Implementation </w:t>
      </w:r>
    </w:p>
    <w:p w14:paraId="1C0202A5"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142C2EEA" w14:textId="77777777" w:rsidR="00E62B95" w:rsidRPr="00F42850" w:rsidRDefault="00F42850" w:rsidP="00AC6FDB">
      <w:pPr>
        <w:tabs>
          <w:tab w:val="center" w:pos="1188"/>
        </w:tabs>
        <w:spacing w:after="5" w:line="240" w:lineRule="auto"/>
        <w:ind w:left="-15"/>
        <w:rPr>
          <w:rFonts w:ascii="Arial" w:hAnsi="Arial" w:cs="Arial"/>
        </w:rPr>
      </w:pPr>
      <w:r>
        <w:rPr>
          <w:rFonts w:ascii="Arial" w:hAnsi="Arial" w:cs="Arial"/>
          <w:b/>
        </w:rPr>
        <w:t xml:space="preserve">6.0 </w:t>
      </w:r>
      <w:r w:rsidR="00E62B95" w:rsidRPr="00F42850">
        <w:rPr>
          <w:rFonts w:ascii="Arial" w:hAnsi="Arial" w:cs="Arial"/>
          <w:b/>
        </w:rPr>
        <w:t xml:space="preserve">Appeals </w:t>
      </w:r>
    </w:p>
    <w:p w14:paraId="7E10789B" w14:textId="77777777" w:rsidR="00E62B95" w:rsidRPr="00AC6FDB" w:rsidRDefault="00E62B95" w:rsidP="00AC6FDB">
      <w:pPr>
        <w:spacing w:after="0" w:line="240" w:lineRule="auto"/>
        <w:rPr>
          <w:rFonts w:ascii="Arial" w:hAnsi="Arial" w:cs="Arial"/>
          <w:sz w:val="16"/>
          <w:szCs w:val="16"/>
        </w:rPr>
      </w:pPr>
      <w:r w:rsidRPr="00F42850">
        <w:rPr>
          <w:rFonts w:ascii="Arial" w:hAnsi="Arial" w:cs="Arial"/>
          <w:b/>
        </w:rPr>
        <w:t xml:space="preserve"> </w:t>
      </w:r>
    </w:p>
    <w:p w14:paraId="58EFDBF3" w14:textId="77777777" w:rsidR="00E62B95" w:rsidRPr="00F42850" w:rsidRDefault="00F42850" w:rsidP="00AC6FDB">
      <w:pPr>
        <w:tabs>
          <w:tab w:val="center" w:pos="1961"/>
        </w:tabs>
        <w:spacing w:after="5" w:line="240" w:lineRule="auto"/>
        <w:ind w:left="-15"/>
        <w:rPr>
          <w:rFonts w:ascii="Arial" w:hAnsi="Arial" w:cs="Arial"/>
        </w:rPr>
      </w:pPr>
      <w:r>
        <w:rPr>
          <w:rFonts w:ascii="Arial" w:hAnsi="Arial" w:cs="Arial"/>
          <w:b/>
        </w:rPr>
        <w:t xml:space="preserve">7.0 </w:t>
      </w:r>
      <w:r w:rsidR="00E62B95" w:rsidRPr="00F42850">
        <w:rPr>
          <w:rFonts w:ascii="Arial" w:hAnsi="Arial" w:cs="Arial"/>
          <w:b/>
        </w:rPr>
        <w:t xml:space="preserve">Guidance for Schools </w:t>
      </w:r>
    </w:p>
    <w:p w14:paraId="04D5ED0C" w14:textId="3D38C705" w:rsidR="00E62B95" w:rsidRPr="00622C95" w:rsidRDefault="00E62B95" w:rsidP="00622C95">
      <w:pPr>
        <w:tabs>
          <w:tab w:val="left" w:pos="709"/>
          <w:tab w:val="left" w:pos="993"/>
          <w:tab w:val="center" w:pos="3002"/>
        </w:tabs>
        <w:spacing w:after="5" w:line="240" w:lineRule="auto"/>
        <w:ind w:left="-15"/>
        <w:rPr>
          <w:rFonts w:ascii="Arial" w:hAnsi="Arial" w:cs="Arial"/>
          <w:b/>
          <w:sz w:val="16"/>
          <w:szCs w:val="16"/>
        </w:rPr>
      </w:pPr>
      <w:r w:rsidRPr="00F42850">
        <w:rPr>
          <w:rFonts w:ascii="Arial" w:hAnsi="Arial" w:cs="Arial"/>
          <w:b/>
        </w:rPr>
        <w:t xml:space="preserve"> </w:t>
      </w:r>
    </w:p>
    <w:p w14:paraId="1DF38AD3" w14:textId="04A5AB84" w:rsidR="00E62B95" w:rsidRDefault="00F42850" w:rsidP="00622C95">
      <w:pPr>
        <w:tabs>
          <w:tab w:val="left" w:pos="709"/>
          <w:tab w:val="left" w:pos="993"/>
          <w:tab w:val="center" w:pos="3002"/>
        </w:tabs>
        <w:spacing w:after="5" w:line="240" w:lineRule="auto"/>
        <w:ind w:left="-15"/>
        <w:rPr>
          <w:rFonts w:ascii="Arial" w:hAnsi="Arial" w:cs="Arial"/>
          <w:b/>
        </w:rPr>
      </w:pPr>
      <w:r>
        <w:rPr>
          <w:rFonts w:ascii="Arial" w:hAnsi="Arial" w:cs="Arial"/>
          <w:b/>
        </w:rPr>
        <w:t xml:space="preserve">8.0 </w:t>
      </w:r>
      <w:r w:rsidR="00E62B95" w:rsidRPr="00F42850">
        <w:rPr>
          <w:rFonts w:ascii="Arial" w:hAnsi="Arial" w:cs="Arial"/>
          <w:b/>
        </w:rPr>
        <w:t xml:space="preserve">Bookings Advice and Guidance </w:t>
      </w:r>
    </w:p>
    <w:p w14:paraId="62B18778" w14:textId="4FA7005A" w:rsidR="00622C95" w:rsidRPr="00622C95" w:rsidRDefault="00622C95" w:rsidP="00622C95">
      <w:pPr>
        <w:tabs>
          <w:tab w:val="left" w:pos="709"/>
          <w:tab w:val="left" w:pos="993"/>
          <w:tab w:val="center" w:pos="3002"/>
        </w:tabs>
        <w:spacing w:after="5" w:line="240" w:lineRule="auto"/>
        <w:ind w:left="-15"/>
        <w:rPr>
          <w:rFonts w:ascii="Arial" w:hAnsi="Arial" w:cs="Arial"/>
          <w:b/>
          <w:sz w:val="16"/>
          <w:szCs w:val="16"/>
        </w:rPr>
      </w:pPr>
    </w:p>
    <w:p w14:paraId="54C55CE7" w14:textId="1F03353D" w:rsidR="00622C95" w:rsidRDefault="00622C95" w:rsidP="00622C95">
      <w:pPr>
        <w:tabs>
          <w:tab w:val="left" w:pos="709"/>
          <w:tab w:val="left" w:pos="993"/>
          <w:tab w:val="center" w:pos="3002"/>
        </w:tabs>
        <w:spacing w:after="5" w:line="240" w:lineRule="auto"/>
        <w:ind w:left="-15"/>
        <w:rPr>
          <w:rFonts w:ascii="Arial" w:hAnsi="Arial" w:cs="Arial"/>
          <w:b/>
        </w:rPr>
      </w:pPr>
      <w:r>
        <w:rPr>
          <w:rFonts w:ascii="Arial" w:hAnsi="Arial" w:cs="Arial"/>
          <w:b/>
        </w:rPr>
        <w:t>Appendix 1 – Applying the Framework</w:t>
      </w:r>
    </w:p>
    <w:p w14:paraId="591E3A45" w14:textId="77AE40D8" w:rsidR="00622C95" w:rsidRPr="00622C95" w:rsidRDefault="00622C95" w:rsidP="00622C95">
      <w:pPr>
        <w:tabs>
          <w:tab w:val="left" w:pos="709"/>
          <w:tab w:val="left" w:pos="993"/>
          <w:tab w:val="center" w:pos="3002"/>
        </w:tabs>
        <w:spacing w:after="5" w:line="240" w:lineRule="auto"/>
        <w:ind w:left="-15"/>
        <w:rPr>
          <w:rFonts w:ascii="Arial" w:hAnsi="Arial" w:cs="Arial"/>
          <w:b/>
          <w:sz w:val="16"/>
          <w:szCs w:val="16"/>
        </w:rPr>
      </w:pPr>
    </w:p>
    <w:p w14:paraId="72FA8378" w14:textId="1B5C6A50" w:rsidR="00622C95" w:rsidRDefault="00622C95" w:rsidP="00622C95">
      <w:pPr>
        <w:tabs>
          <w:tab w:val="left" w:pos="709"/>
          <w:tab w:val="left" w:pos="993"/>
          <w:tab w:val="center" w:pos="3002"/>
        </w:tabs>
        <w:spacing w:after="5" w:line="240" w:lineRule="auto"/>
        <w:ind w:left="-15"/>
        <w:rPr>
          <w:rFonts w:ascii="Arial" w:hAnsi="Arial" w:cs="Arial"/>
          <w:b/>
        </w:rPr>
      </w:pPr>
      <w:r>
        <w:rPr>
          <w:rFonts w:ascii="Arial" w:hAnsi="Arial" w:cs="Arial"/>
          <w:b/>
        </w:rPr>
        <w:t>Appendix 2 – Unacceptable behaviours</w:t>
      </w:r>
    </w:p>
    <w:p w14:paraId="28E14474" w14:textId="77777777" w:rsidR="00E91880" w:rsidRDefault="00E91880" w:rsidP="00AC6FDB">
      <w:pPr>
        <w:pStyle w:val="Heading1"/>
      </w:pPr>
    </w:p>
    <w:p w14:paraId="54F4DD68" w14:textId="4285FA54" w:rsidR="00E62B95" w:rsidRPr="00AC6FDB" w:rsidRDefault="00E62B95" w:rsidP="00AC6FDB">
      <w:pPr>
        <w:pStyle w:val="Heading1"/>
      </w:pPr>
      <w:r w:rsidRPr="00F42850">
        <w:t xml:space="preserve">Introduction </w:t>
      </w:r>
    </w:p>
    <w:p w14:paraId="50DEBB9E" w14:textId="77777777" w:rsidR="00E62B95" w:rsidRPr="00D51783" w:rsidRDefault="00E62B95" w:rsidP="00E62B95">
      <w:pPr>
        <w:rPr>
          <w:rFonts w:ascii="Arial" w:hAnsi="Arial" w:cs="Arial"/>
        </w:rPr>
      </w:pPr>
      <w:r w:rsidRPr="00F42850">
        <w:rPr>
          <w:rFonts w:ascii="Arial" w:hAnsi="Arial" w:cs="Arial"/>
        </w:rPr>
        <w:t xml:space="preserve">Birmingham City Council devotes much time and energy to ensure that our employees, members and communities are confident that their Council operates in a fair and democratic way, demonstrating through our services the highest standards of equality and social justice. The use of Council facilities by groups holding extreme religious, ideological or political views may pose a threat to this confidence as extremist groups may seek to create or exploit grievances and community tensions to the detriment of the whole community. This presents a complex problem for elected members and Council officers who need to uphold freedom of </w:t>
      </w:r>
      <w:r w:rsidRPr="00D51783">
        <w:rPr>
          <w:rFonts w:ascii="Arial" w:hAnsi="Arial" w:cs="Arial"/>
        </w:rPr>
        <w:t xml:space="preserve">speech and values of tolerance and respect whilst retaining the trust of local communities. </w:t>
      </w:r>
    </w:p>
    <w:p w14:paraId="16F2A845" w14:textId="60372A42" w:rsidR="00E62B95" w:rsidRPr="00D51783" w:rsidRDefault="00E62B95" w:rsidP="00DF322F">
      <w:pPr>
        <w:spacing w:after="31" w:line="259" w:lineRule="auto"/>
        <w:rPr>
          <w:rFonts w:ascii="Arial" w:hAnsi="Arial" w:cs="Arial"/>
          <w:i/>
        </w:rPr>
      </w:pPr>
      <w:r w:rsidRPr="00D51783">
        <w:rPr>
          <w:rFonts w:ascii="Arial" w:hAnsi="Arial" w:cs="Arial"/>
        </w:rPr>
        <w:t xml:space="preserve"> </w:t>
      </w:r>
    </w:p>
    <w:p w14:paraId="5A901B7C" w14:textId="3F5D1758" w:rsidR="00DF322F" w:rsidRPr="00D51783" w:rsidRDefault="00DF322F" w:rsidP="00E62B95">
      <w:pPr>
        <w:spacing w:after="0"/>
        <w:ind w:left="-5" w:right="-12"/>
        <w:rPr>
          <w:rFonts w:ascii="Arial" w:hAnsi="Arial" w:cs="Arial"/>
        </w:rPr>
      </w:pPr>
      <w:r w:rsidRPr="00D51783">
        <w:rPr>
          <w:rFonts w:ascii="Arial" w:hAnsi="Arial" w:cs="Arial"/>
        </w:rPr>
        <w:t xml:space="preserve">In the Government’s updated 2024 guidance: ‘New definition of extremism’ (published 14th March 2024), extremism is defined as: </w:t>
      </w:r>
    </w:p>
    <w:p w14:paraId="32437047" w14:textId="77777777" w:rsidR="00DF322F" w:rsidRPr="00D51783" w:rsidRDefault="00DF322F" w:rsidP="00E62B95">
      <w:pPr>
        <w:spacing w:after="0"/>
        <w:ind w:left="-5" w:right="-12"/>
        <w:rPr>
          <w:rFonts w:ascii="Arial" w:hAnsi="Arial" w:cs="Arial"/>
        </w:rPr>
      </w:pPr>
    </w:p>
    <w:p w14:paraId="5DAF90B7" w14:textId="0E53188B" w:rsidR="00DF322F" w:rsidRPr="00D51783" w:rsidRDefault="00DF322F" w:rsidP="00E62B95">
      <w:pPr>
        <w:spacing w:after="0"/>
        <w:ind w:left="-5" w:right="-12"/>
        <w:rPr>
          <w:rFonts w:ascii="Arial" w:hAnsi="Arial" w:cs="Arial"/>
          <w:i/>
          <w:iCs/>
        </w:rPr>
      </w:pPr>
      <w:r w:rsidRPr="00D51783">
        <w:rPr>
          <w:rFonts w:ascii="Arial" w:hAnsi="Arial" w:cs="Arial"/>
          <w:i/>
          <w:iCs/>
        </w:rPr>
        <w:t>‘the promotion or advancement of an ideology based on violence, hatred or intolerance, that aims to: 1. negate or destroy the fundamental rights and freedoms of others; or 2. undermine, overturn or replace the UK’s system of liberal parliamentary democracy and democratic rights; or 3. intentionally create a permissive environment for others to achieve the results in (1) or (2).’</w:t>
      </w:r>
    </w:p>
    <w:p w14:paraId="24E1575A" w14:textId="73E0DCC7" w:rsidR="00DF322F" w:rsidRPr="00D51783" w:rsidRDefault="00DF322F" w:rsidP="00E62B95">
      <w:pPr>
        <w:spacing w:after="0"/>
        <w:ind w:left="-5" w:right="-12"/>
        <w:rPr>
          <w:rFonts w:ascii="Arial" w:hAnsi="Arial" w:cs="Arial"/>
        </w:rPr>
      </w:pPr>
    </w:p>
    <w:p w14:paraId="1482AA45" w14:textId="2800F34F" w:rsidR="00DF322F" w:rsidRPr="00DF322F" w:rsidRDefault="00DF322F" w:rsidP="00E62B95">
      <w:pPr>
        <w:spacing w:after="0"/>
        <w:ind w:left="-5" w:right="-12"/>
        <w:rPr>
          <w:rFonts w:ascii="Arial" w:hAnsi="Arial" w:cs="Arial"/>
        </w:rPr>
      </w:pPr>
      <w:r w:rsidRPr="00D51783">
        <w:rPr>
          <w:rFonts w:ascii="Arial" w:hAnsi="Arial" w:cs="Arial"/>
        </w:rPr>
        <w:t xml:space="preserve">Behaviours that could constitute extremism can be found within this guidance, </w:t>
      </w:r>
      <w:hyperlink r:id="rId11" w:history="1">
        <w:r w:rsidRPr="00D51783">
          <w:rPr>
            <w:rFonts w:ascii="Arial" w:hAnsi="Arial" w:cs="Arial"/>
            <w:u w:val="single"/>
          </w:rPr>
          <w:t>https://www.gov.uk/government/publications/new-definition-of-extremism-2024/new-definition-of-extremism-2024</w:t>
        </w:r>
      </w:hyperlink>
      <w:r w:rsidR="00AC6FDB">
        <w:rPr>
          <w:rFonts w:ascii="Arial" w:hAnsi="Arial" w:cs="Arial"/>
        </w:rPr>
        <w:t xml:space="preserve"> </w:t>
      </w:r>
      <w:r w:rsidRPr="00DF322F">
        <w:rPr>
          <w:rFonts w:ascii="Arial" w:hAnsi="Arial" w:cs="Arial"/>
        </w:rPr>
        <w:t xml:space="preserve"> </w:t>
      </w:r>
    </w:p>
    <w:p w14:paraId="762E1875" w14:textId="77777777" w:rsidR="00E62B95" w:rsidRPr="00F42850" w:rsidRDefault="00E62B95" w:rsidP="00E62B95">
      <w:pPr>
        <w:spacing w:after="21" w:line="259" w:lineRule="auto"/>
        <w:rPr>
          <w:rFonts w:ascii="Arial" w:hAnsi="Arial" w:cs="Arial"/>
        </w:rPr>
      </w:pPr>
      <w:r w:rsidRPr="00F42850">
        <w:rPr>
          <w:rFonts w:ascii="Arial" w:hAnsi="Arial" w:cs="Arial"/>
          <w:b/>
          <w:i/>
        </w:rPr>
        <w:t xml:space="preserve"> </w:t>
      </w:r>
    </w:p>
    <w:p w14:paraId="77CABA32" w14:textId="77777777" w:rsidR="00E91880" w:rsidRDefault="00E91880">
      <w:pPr>
        <w:spacing w:after="0" w:line="240" w:lineRule="auto"/>
        <w:rPr>
          <w:rFonts w:ascii="Arial" w:hAnsi="Arial" w:cs="Arial"/>
          <w:b/>
          <w:i/>
        </w:rPr>
      </w:pPr>
      <w:r>
        <w:rPr>
          <w:rFonts w:ascii="Arial" w:hAnsi="Arial" w:cs="Arial"/>
          <w:b/>
          <w:i/>
        </w:rPr>
        <w:br w:type="page"/>
      </w:r>
    </w:p>
    <w:p w14:paraId="616D45F3" w14:textId="1C62079C" w:rsidR="00E62B95" w:rsidRPr="00F42850" w:rsidRDefault="00E62B95" w:rsidP="00E62B95">
      <w:pPr>
        <w:spacing w:after="19" w:line="259" w:lineRule="auto"/>
        <w:rPr>
          <w:rFonts w:ascii="Arial" w:hAnsi="Arial" w:cs="Arial"/>
        </w:rPr>
      </w:pPr>
      <w:r w:rsidRPr="00F42850">
        <w:rPr>
          <w:rFonts w:ascii="Arial" w:hAnsi="Arial" w:cs="Arial"/>
          <w:b/>
          <w:i/>
        </w:rPr>
        <w:lastRenderedPageBreak/>
        <w:t xml:space="preserve">The Strategic Framework and Statutory Duty: </w:t>
      </w:r>
    </w:p>
    <w:p w14:paraId="38216873" w14:textId="77777777" w:rsidR="00E62B95" w:rsidRPr="00F42850" w:rsidRDefault="00E62B95" w:rsidP="00E62B95">
      <w:pPr>
        <w:spacing w:after="19" w:line="259" w:lineRule="auto"/>
        <w:rPr>
          <w:rFonts w:ascii="Arial" w:hAnsi="Arial" w:cs="Arial"/>
        </w:rPr>
      </w:pPr>
      <w:r w:rsidRPr="00F42850">
        <w:rPr>
          <w:rFonts w:ascii="Arial" w:hAnsi="Arial" w:cs="Arial"/>
          <w:i/>
        </w:rPr>
        <w:t xml:space="preserve"> </w:t>
      </w:r>
    </w:p>
    <w:p w14:paraId="3E303F38" w14:textId="2959588A" w:rsidR="00E62B95" w:rsidRPr="00F42850" w:rsidRDefault="00E62B95" w:rsidP="00F33D51">
      <w:pPr>
        <w:rPr>
          <w:rFonts w:ascii="Arial" w:hAnsi="Arial" w:cs="Arial"/>
        </w:rPr>
      </w:pPr>
      <w:r w:rsidRPr="00F42850">
        <w:rPr>
          <w:rFonts w:ascii="Arial" w:hAnsi="Arial" w:cs="Arial"/>
        </w:rPr>
        <w:t xml:space="preserve">Birmingham City Council has developed a No Platform Policy to ensure we comply with our statutory obligations, as detailed below. </w:t>
      </w:r>
    </w:p>
    <w:p w14:paraId="0DA5CB44" w14:textId="0F7DC92B" w:rsidR="00E62B95" w:rsidRPr="00F42850" w:rsidRDefault="00E62B95" w:rsidP="00DF322F">
      <w:pPr>
        <w:rPr>
          <w:rFonts w:ascii="Arial" w:hAnsi="Arial" w:cs="Arial"/>
        </w:rPr>
      </w:pPr>
      <w:r w:rsidRPr="00F42850">
        <w:rPr>
          <w:rFonts w:ascii="Arial" w:hAnsi="Arial" w:cs="Arial"/>
          <w:b/>
        </w:rPr>
        <w:t>Prevent Duty</w:t>
      </w:r>
      <w:r w:rsidRPr="00F42850">
        <w:rPr>
          <w:rFonts w:ascii="Arial" w:hAnsi="Arial" w:cs="Arial"/>
        </w:rPr>
        <w:t>: Section 26 of the Counter-Terrorism and Security Act 2015 (the Act) places a duty on certain bodies (</w:t>
      </w:r>
      <w:r w:rsidR="00DF322F">
        <w:rPr>
          <w:rFonts w:ascii="Arial" w:hAnsi="Arial" w:cs="Arial"/>
        </w:rPr>
        <w:t>‘</w:t>
      </w:r>
      <w:r w:rsidRPr="00F42850">
        <w:rPr>
          <w:rFonts w:ascii="Arial" w:hAnsi="Arial" w:cs="Arial"/>
        </w:rPr>
        <w:t>specified authorities</w:t>
      </w:r>
      <w:r w:rsidR="00DF322F">
        <w:rPr>
          <w:rFonts w:ascii="Arial" w:hAnsi="Arial" w:cs="Arial"/>
        </w:rPr>
        <w:t>’</w:t>
      </w:r>
      <w:r w:rsidRPr="00F42850">
        <w:rPr>
          <w:rFonts w:ascii="Arial" w:hAnsi="Arial" w:cs="Arial"/>
        </w:rPr>
        <w:t xml:space="preserve"> listed in Schedule 6 to the Act), in the exercise of their functions, to have </w:t>
      </w:r>
      <w:r w:rsidR="00DF322F">
        <w:rPr>
          <w:rFonts w:ascii="Arial" w:hAnsi="Arial" w:cs="Arial"/>
        </w:rPr>
        <w:t>‘</w:t>
      </w:r>
      <w:r w:rsidRPr="00F42850">
        <w:rPr>
          <w:rFonts w:ascii="Arial" w:hAnsi="Arial" w:cs="Arial"/>
        </w:rPr>
        <w:t>due regard to the need to prevent people from being drawn into terrorism</w:t>
      </w:r>
      <w:r w:rsidR="00DF322F">
        <w:rPr>
          <w:rFonts w:ascii="Arial" w:hAnsi="Arial" w:cs="Arial"/>
        </w:rPr>
        <w:t>’</w:t>
      </w:r>
      <w:r w:rsidRPr="00F42850">
        <w:rPr>
          <w:rFonts w:ascii="Arial" w:hAnsi="Arial" w:cs="Arial"/>
        </w:rPr>
        <w:t xml:space="preserve">. </w:t>
      </w:r>
    </w:p>
    <w:p w14:paraId="6B08B03A" w14:textId="30F2B766" w:rsidR="00E62B95" w:rsidRPr="00F42850" w:rsidRDefault="00E62B95" w:rsidP="00DF322F">
      <w:pPr>
        <w:rPr>
          <w:rFonts w:ascii="Arial" w:hAnsi="Arial" w:cs="Arial"/>
        </w:rPr>
      </w:pPr>
      <w:r w:rsidRPr="00F42850">
        <w:rPr>
          <w:rFonts w:ascii="Arial" w:hAnsi="Arial" w:cs="Arial"/>
        </w:rPr>
        <w:t xml:space="preserve">The term </w:t>
      </w:r>
      <w:r w:rsidR="00DF322F">
        <w:rPr>
          <w:rFonts w:ascii="Arial" w:hAnsi="Arial" w:cs="Arial"/>
        </w:rPr>
        <w:t>‘</w:t>
      </w:r>
      <w:r w:rsidRPr="00F42850">
        <w:rPr>
          <w:rFonts w:ascii="Arial" w:hAnsi="Arial" w:cs="Arial"/>
        </w:rPr>
        <w:t>due regard</w:t>
      </w:r>
      <w:r w:rsidR="00DF322F">
        <w:rPr>
          <w:rFonts w:ascii="Arial" w:hAnsi="Arial" w:cs="Arial"/>
        </w:rPr>
        <w:t>’,</w:t>
      </w:r>
      <w:r w:rsidRPr="00F42850">
        <w:rPr>
          <w:rFonts w:ascii="Arial" w:hAnsi="Arial" w:cs="Arial"/>
        </w:rPr>
        <w:t xml:space="preserve"> as used in the Act</w:t>
      </w:r>
      <w:r w:rsidR="00DF322F">
        <w:rPr>
          <w:rFonts w:ascii="Arial" w:hAnsi="Arial" w:cs="Arial"/>
        </w:rPr>
        <w:t>,</w:t>
      </w:r>
      <w:r w:rsidRPr="00F42850">
        <w:rPr>
          <w:rFonts w:ascii="Arial" w:hAnsi="Arial" w:cs="Arial"/>
        </w:rPr>
        <w:t xml:space="preserve"> means that the authorities should place an appropriate amount of weight on the need to prevent people being drawn into terrorism when they consider all the other factors relevant to how they carry out their usual functions</w:t>
      </w:r>
      <w:r w:rsidR="00DF322F">
        <w:rPr>
          <w:rFonts w:ascii="Arial" w:hAnsi="Arial" w:cs="Arial"/>
        </w:rPr>
        <w:t>.</w:t>
      </w:r>
      <w:r w:rsidRPr="00F42850">
        <w:rPr>
          <w:rFonts w:ascii="Arial" w:hAnsi="Arial" w:cs="Arial"/>
        </w:rPr>
        <w:t xml:space="preserve">  </w:t>
      </w:r>
    </w:p>
    <w:p w14:paraId="475D8865" w14:textId="2001F464" w:rsidR="00E62B95" w:rsidRPr="00F42850" w:rsidRDefault="00E62B95" w:rsidP="0084218E">
      <w:pPr>
        <w:spacing w:after="205"/>
        <w:rPr>
          <w:rFonts w:ascii="Arial" w:hAnsi="Arial" w:cs="Arial"/>
        </w:rPr>
      </w:pPr>
      <w:r w:rsidRPr="00F42850">
        <w:rPr>
          <w:rFonts w:ascii="Arial" w:hAnsi="Arial" w:cs="Arial"/>
        </w:rPr>
        <w:t xml:space="preserve">The requirement to prevent premises being used by extremists is also reflected in the </w:t>
      </w:r>
      <w:r w:rsidR="00AC6FDB">
        <w:rPr>
          <w:rFonts w:ascii="Arial" w:hAnsi="Arial" w:cs="Arial"/>
        </w:rPr>
        <w:t xml:space="preserve">Counter-Extremism </w:t>
      </w:r>
      <w:r w:rsidRPr="00F42850">
        <w:rPr>
          <w:rFonts w:ascii="Arial" w:hAnsi="Arial" w:cs="Arial"/>
        </w:rPr>
        <w:t>Strategy</w:t>
      </w:r>
      <w:r w:rsidR="00AC6FDB">
        <w:rPr>
          <w:rFonts w:ascii="Arial" w:hAnsi="Arial" w:cs="Arial"/>
        </w:rPr>
        <w:t xml:space="preserve"> (2015)</w:t>
      </w:r>
      <w:r w:rsidRPr="00F42850">
        <w:rPr>
          <w:rFonts w:ascii="Arial" w:hAnsi="Arial" w:cs="Arial"/>
        </w:rPr>
        <w:t xml:space="preserve">: </w:t>
      </w:r>
    </w:p>
    <w:p w14:paraId="2C546702" w14:textId="780FE250" w:rsidR="00E62B95" w:rsidRPr="00D51783" w:rsidRDefault="00E62B95" w:rsidP="00E91880">
      <w:pPr>
        <w:rPr>
          <w:rFonts w:ascii="Arial" w:hAnsi="Arial" w:cs="Arial"/>
        </w:rPr>
      </w:pPr>
      <w:r w:rsidRPr="00F42850">
        <w:rPr>
          <w:rFonts w:ascii="Arial" w:hAnsi="Arial" w:cs="Arial"/>
        </w:rPr>
        <w:t xml:space="preserve">Disrupting extremists – We will make full use of available powers, to cover the full range of extremist behaviour, including where extremists sow division in our communities and seek to </w:t>
      </w:r>
      <w:r w:rsidRPr="00D51783">
        <w:rPr>
          <w:rFonts w:ascii="Arial" w:hAnsi="Arial" w:cs="Arial"/>
        </w:rPr>
        <w:t xml:space="preserve">undermine the rule of law. </w:t>
      </w:r>
    </w:p>
    <w:p w14:paraId="370FBD3E" w14:textId="11761E74" w:rsidR="00E62B95" w:rsidRPr="00D51783" w:rsidRDefault="00E62B95" w:rsidP="00F33D51">
      <w:pPr>
        <w:rPr>
          <w:rFonts w:ascii="Arial" w:hAnsi="Arial" w:cs="Arial"/>
        </w:rPr>
      </w:pPr>
      <w:r w:rsidRPr="00D51783">
        <w:rPr>
          <w:rFonts w:ascii="Arial" w:hAnsi="Arial" w:cs="Arial"/>
        </w:rPr>
        <w:t>When carrying out the duty, the Local Authority must have regard to the Statutory Guidance (Prevent Duty Guidance for England and Wales</w:t>
      </w:r>
      <w:r w:rsidR="00AC6FDB" w:rsidRPr="00D51783">
        <w:rPr>
          <w:rFonts w:ascii="Arial" w:hAnsi="Arial" w:cs="Arial"/>
        </w:rPr>
        <w:t>, March 2024</w:t>
      </w:r>
      <w:r w:rsidRPr="00D51783">
        <w:rPr>
          <w:rFonts w:ascii="Arial" w:hAnsi="Arial" w:cs="Arial"/>
        </w:rPr>
        <w:t xml:space="preserve">) issued under section 29 of the Act. </w:t>
      </w:r>
      <w:r w:rsidR="00AC6FDB" w:rsidRPr="00D51783">
        <w:rPr>
          <w:rFonts w:ascii="Arial" w:hAnsi="Arial" w:cs="Arial"/>
        </w:rPr>
        <w:t xml:space="preserve">‘Local </w:t>
      </w:r>
      <w:r w:rsidR="00F33D51" w:rsidRPr="00D51783">
        <w:rPr>
          <w:rFonts w:ascii="Arial" w:hAnsi="Arial" w:cs="Arial"/>
        </w:rPr>
        <w:t>authorities</w:t>
      </w:r>
      <w:r w:rsidR="00AC6FDB" w:rsidRPr="00D51783">
        <w:rPr>
          <w:rFonts w:ascii="Arial" w:hAnsi="Arial" w:cs="Arial"/>
        </w:rPr>
        <w:t>’ section</w:t>
      </w:r>
      <w:r w:rsidR="00F33D51" w:rsidRPr="00D51783">
        <w:rPr>
          <w:rFonts w:ascii="Arial" w:hAnsi="Arial" w:cs="Arial"/>
        </w:rPr>
        <w:t xml:space="preserve"> within Section 5</w:t>
      </w:r>
      <w:r w:rsidR="00AC6FDB" w:rsidRPr="00D51783">
        <w:rPr>
          <w:rFonts w:ascii="Arial" w:hAnsi="Arial" w:cs="Arial"/>
        </w:rPr>
        <w:t xml:space="preserve"> of</w:t>
      </w:r>
      <w:r w:rsidRPr="00D51783">
        <w:rPr>
          <w:rFonts w:ascii="Arial" w:hAnsi="Arial" w:cs="Arial"/>
        </w:rPr>
        <w:t xml:space="preserve"> the </w:t>
      </w:r>
      <w:r w:rsidR="00AC6FDB" w:rsidRPr="00D51783">
        <w:rPr>
          <w:rFonts w:ascii="Arial" w:hAnsi="Arial" w:cs="Arial"/>
        </w:rPr>
        <w:t>guidanc</w:t>
      </w:r>
      <w:r w:rsidRPr="00D51783">
        <w:rPr>
          <w:rFonts w:ascii="Arial" w:hAnsi="Arial" w:cs="Arial"/>
        </w:rPr>
        <w:t xml:space="preserve">e sets out the statutory expectations regarding the use of Local Authority resources, as follows:  </w:t>
      </w:r>
      <w:r w:rsidRPr="00D51783">
        <w:rPr>
          <w:rFonts w:ascii="Arial" w:hAnsi="Arial" w:cs="Arial"/>
          <w:i/>
        </w:rPr>
        <w:t xml:space="preserve"> </w:t>
      </w:r>
    </w:p>
    <w:p w14:paraId="6B84866E" w14:textId="7B7AF7B7" w:rsidR="00F33D51" w:rsidRPr="00D51783" w:rsidRDefault="00F33D51" w:rsidP="00E62B95">
      <w:pPr>
        <w:spacing w:after="0"/>
        <w:ind w:left="-5" w:right="-12"/>
        <w:rPr>
          <w:rFonts w:ascii="Arial" w:hAnsi="Arial" w:cs="Arial"/>
          <w:i/>
        </w:rPr>
      </w:pPr>
      <w:r w:rsidRPr="00D51783">
        <w:rPr>
          <w:rFonts w:ascii="Arial" w:hAnsi="Arial" w:cs="Arial"/>
          <w:i/>
        </w:rPr>
        <w:t>All local authorities have a legal duty to deliver Prevent in their area. Each year, to ensure Prevent activity and resource are focused on the areas of highest threat, the Home Office undertakes a prioritisation exercise to review the relative threat from terrorism across the country. This determines where in the country the threat from radicalisation is highest. In those areas, additional funding may be allocated to support the local authority in fulfilling the Prevent duty. (paragraph 97)</w:t>
      </w:r>
    </w:p>
    <w:p w14:paraId="377E34CC" w14:textId="7FBC3FC3" w:rsidR="00F33D51" w:rsidRPr="00D51783" w:rsidRDefault="00F33D51" w:rsidP="00E62B95">
      <w:pPr>
        <w:spacing w:after="0"/>
        <w:ind w:left="-5" w:right="-12"/>
        <w:rPr>
          <w:rFonts w:ascii="Arial" w:hAnsi="Arial" w:cs="Arial"/>
          <w:i/>
        </w:rPr>
      </w:pPr>
    </w:p>
    <w:p w14:paraId="73E70AE1" w14:textId="52DE0FCD" w:rsidR="00F33D51" w:rsidRPr="00D51783" w:rsidRDefault="00F33D51" w:rsidP="00E62B95">
      <w:pPr>
        <w:spacing w:after="0"/>
        <w:ind w:left="-5" w:right="-12"/>
        <w:rPr>
          <w:rFonts w:ascii="Arial" w:hAnsi="Arial" w:cs="Arial"/>
          <w:i/>
        </w:rPr>
      </w:pPr>
      <w:r w:rsidRPr="00D51783">
        <w:rPr>
          <w:rFonts w:ascii="Arial" w:hAnsi="Arial" w:cs="Arial"/>
          <w:color w:val="0B0C0C"/>
          <w:shd w:val="clear" w:color="auto" w:fill="FFFFFF"/>
        </w:rPr>
        <w:t>Further guidance can be found in the </w:t>
      </w:r>
      <w:hyperlink r:id="rId12" w:history="1">
        <w:r w:rsidRPr="00D51783">
          <w:rPr>
            <w:rStyle w:val="Hyperlink"/>
            <w:rFonts w:ascii="Arial" w:hAnsi="Arial" w:cs="Arial"/>
            <w:color w:val="1D70B8"/>
            <w:shd w:val="clear" w:color="auto" w:fill="FFFFFF"/>
          </w:rPr>
          <w:t>Prevent duty toolkit for local authorities</w:t>
        </w:r>
      </w:hyperlink>
      <w:r w:rsidRPr="00D51783">
        <w:rPr>
          <w:rFonts w:ascii="Arial" w:hAnsi="Arial" w:cs="Arial"/>
          <w:color w:val="0B0C0C"/>
          <w:shd w:val="clear" w:color="auto" w:fill="FFFFFF"/>
        </w:rPr>
        <w:t>. The toolkit is designed to provide practical information and examples of good practice to support local authorities and their partners in their work to protect people from radicalisation.</w:t>
      </w:r>
    </w:p>
    <w:p w14:paraId="71DBB7B5" w14:textId="77777777" w:rsidR="00E62B95" w:rsidRPr="00D51783" w:rsidRDefault="00E62B95" w:rsidP="00E62B95">
      <w:pPr>
        <w:spacing w:after="19" w:line="259" w:lineRule="auto"/>
        <w:rPr>
          <w:rFonts w:ascii="Arial" w:hAnsi="Arial" w:cs="Arial"/>
        </w:rPr>
      </w:pPr>
      <w:r w:rsidRPr="00D51783">
        <w:rPr>
          <w:rFonts w:ascii="Arial" w:hAnsi="Arial" w:cs="Arial"/>
          <w:i/>
        </w:rPr>
        <w:t xml:space="preserve"> </w:t>
      </w:r>
    </w:p>
    <w:p w14:paraId="5C439CAE" w14:textId="0C5448E0" w:rsidR="00E91880" w:rsidRPr="00D51783" w:rsidRDefault="00E62B95" w:rsidP="00E91880">
      <w:pPr>
        <w:spacing w:after="0"/>
        <w:ind w:left="-5" w:right="-12"/>
        <w:rPr>
          <w:rFonts w:ascii="Arial" w:hAnsi="Arial" w:cs="Arial"/>
        </w:rPr>
      </w:pPr>
      <w:r w:rsidRPr="00D51783">
        <w:rPr>
          <w:rFonts w:ascii="Arial" w:hAnsi="Arial" w:cs="Arial"/>
        </w:rPr>
        <w:t xml:space="preserve">The Strategy contains a commitment to make it more explicit for exclusion (of speakers and events) on the grounds of unacceptable behaviour, which includes past or current extremist activity, either here or overseas. </w:t>
      </w:r>
      <w:r w:rsidR="00E91880" w:rsidRPr="00D51783">
        <w:rPr>
          <w:rFonts w:ascii="Arial" w:hAnsi="Arial" w:cs="Arial"/>
        </w:rPr>
        <w:t>Behaviours that could constitute extremism can be found within the ‘new definition for extremism’ guidance (</w:t>
      </w:r>
      <w:hyperlink r:id="rId13" w:history="1">
        <w:r w:rsidR="00E91880" w:rsidRPr="00D51783">
          <w:rPr>
            <w:rFonts w:ascii="Arial" w:hAnsi="Arial" w:cs="Arial"/>
            <w:u w:val="single"/>
          </w:rPr>
          <w:t>https://www.gov.uk/government/publications/new-definition-of-extremism-2024/new-definition-of-extremism-2024</w:t>
        </w:r>
      </w:hyperlink>
      <w:r w:rsidR="00E91880" w:rsidRPr="00D51783">
        <w:rPr>
          <w:rFonts w:ascii="Arial" w:hAnsi="Arial" w:cs="Arial"/>
        </w:rPr>
        <w:t xml:space="preserve">) </w:t>
      </w:r>
    </w:p>
    <w:p w14:paraId="0DEBE992" w14:textId="187C7399" w:rsidR="00E62B95" w:rsidRPr="00D51783" w:rsidRDefault="00E62B95" w:rsidP="00E62B95">
      <w:pPr>
        <w:spacing w:after="21" w:line="259" w:lineRule="auto"/>
        <w:rPr>
          <w:rFonts w:ascii="Arial" w:hAnsi="Arial" w:cs="Arial"/>
        </w:rPr>
      </w:pPr>
    </w:p>
    <w:p w14:paraId="093AAAE1" w14:textId="7A8379C0" w:rsidR="00E62B95" w:rsidRPr="00D51783" w:rsidRDefault="00E62B95" w:rsidP="00E91880">
      <w:pPr>
        <w:rPr>
          <w:rFonts w:ascii="Arial" w:hAnsi="Arial" w:cs="Arial"/>
        </w:rPr>
      </w:pPr>
      <w:r w:rsidRPr="00D51783">
        <w:rPr>
          <w:rFonts w:ascii="Arial" w:hAnsi="Arial" w:cs="Arial"/>
        </w:rPr>
        <w:t xml:space="preserve">The policy balances the need to ensure freedom of speech and expression whilst ensuring that the city council complies with current legislation and our commitment to creating cohesive communities. Birmingham City Council values freedom of speech as a fundamental right underpinning our society’s values.  However, free speech is not an unqualified privilege </w:t>
      </w:r>
      <w:r w:rsidRPr="00D51783">
        <w:rPr>
          <w:rFonts w:ascii="Arial" w:hAnsi="Arial" w:cs="Arial"/>
        </w:rPr>
        <w:lastRenderedPageBreak/>
        <w:t xml:space="preserve">and must be subject to laws and policies governing equality, human rights, community safety and community cohesion.  Both private citizens and public officials have the right to speak freely and voice their opinions. But freedom comes with responsibility and free speech that leads to violence and harm of others goes against the moral principles on which free speech is valued.   </w:t>
      </w:r>
    </w:p>
    <w:p w14:paraId="42AA910F" w14:textId="2368D589" w:rsidR="0084218E" w:rsidRDefault="00E62B95" w:rsidP="0084218E">
      <w:pPr>
        <w:rPr>
          <w:rFonts w:ascii="Arial" w:hAnsi="Arial" w:cs="Arial"/>
        </w:rPr>
      </w:pPr>
      <w:r w:rsidRPr="00D51783">
        <w:rPr>
          <w:rFonts w:ascii="Arial" w:hAnsi="Arial" w:cs="Arial"/>
        </w:rPr>
        <w:t xml:space="preserve">This ‘No Platform’ Policy will ensure that the Council upholds its duty of care towards all our citizens by seeking to ensure no discrimination on the grounds of political opinion, age, disability, ethnic or national origin, gender, </w:t>
      </w:r>
      <w:r w:rsidR="00E91880" w:rsidRPr="00D51783">
        <w:rPr>
          <w:rFonts w:ascii="Arial" w:hAnsi="Arial" w:cs="Arial"/>
        </w:rPr>
        <w:t xml:space="preserve">gender reassignment, </w:t>
      </w:r>
      <w:r w:rsidRPr="00D51783">
        <w:rPr>
          <w:rFonts w:ascii="Arial" w:hAnsi="Arial" w:cs="Arial"/>
        </w:rPr>
        <w:t>marital</w:t>
      </w:r>
      <w:r w:rsidRPr="00F42850">
        <w:rPr>
          <w:rFonts w:ascii="Arial" w:hAnsi="Arial" w:cs="Arial"/>
        </w:rPr>
        <w:t xml:space="preserve"> status, race</w:t>
      </w:r>
      <w:r w:rsidR="00E91880">
        <w:rPr>
          <w:rFonts w:ascii="Arial" w:hAnsi="Arial" w:cs="Arial"/>
        </w:rPr>
        <w:t xml:space="preserve"> (including colour, nationality, ethnic or national origin)</w:t>
      </w:r>
      <w:r w:rsidRPr="00F42850">
        <w:rPr>
          <w:rFonts w:ascii="Arial" w:hAnsi="Arial" w:cs="Arial"/>
        </w:rPr>
        <w:t>, religion</w:t>
      </w:r>
      <w:r w:rsidR="00E91880">
        <w:rPr>
          <w:rFonts w:ascii="Arial" w:hAnsi="Arial" w:cs="Arial"/>
        </w:rPr>
        <w:t xml:space="preserve"> or belief, o</w:t>
      </w:r>
      <w:r w:rsidRPr="00F42850">
        <w:rPr>
          <w:rFonts w:ascii="Arial" w:hAnsi="Arial" w:cs="Arial"/>
        </w:rPr>
        <w:t xml:space="preserve">r sexual orientation shall be exercised by any individual on Council premises. </w:t>
      </w:r>
    </w:p>
    <w:p w14:paraId="07D4A038" w14:textId="77777777" w:rsidR="009058A8" w:rsidRPr="00F42850" w:rsidRDefault="009058A8" w:rsidP="0084218E">
      <w:pPr>
        <w:rPr>
          <w:rFonts w:ascii="Arial" w:hAnsi="Arial" w:cs="Arial"/>
        </w:rPr>
      </w:pPr>
    </w:p>
    <w:p w14:paraId="248BC52B" w14:textId="77777777" w:rsidR="00E62B95" w:rsidRPr="00F42850" w:rsidRDefault="00E62B95" w:rsidP="00E62B95">
      <w:pPr>
        <w:pStyle w:val="Heading1"/>
        <w:tabs>
          <w:tab w:val="center" w:pos="2342"/>
        </w:tabs>
        <w:spacing w:after="132"/>
        <w:ind w:left="-15"/>
        <w:rPr>
          <w:rFonts w:cs="Arial"/>
        </w:rPr>
      </w:pPr>
      <w:r w:rsidRPr="00F42850">
        <w:rPr>
          <w:rFonts w:cs="Arial"/>
        </w:rPr>
        <w:t xml:space="preserve">1.0 </w:t>
      </w:r>
      <w:r w:rsidRPr="00F42850">
        <w:rPr>
          <w:rFonts w:cs="Arial"/>
        </w:rPr>
        <w:tab/>
        <w:t xml:space="preserve">Policy Overview &amp; Summary </w:t>
      </w:r>
    </w:p>
    <w:p w14:paraId="2117B87F"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260DAA9E" w14:textId="77777777" w:rsidR="00E62B95" w:rsidRPr="00F42850" w:rsidRDefault="00E62B95" w:rsidP="00F42850">
      <w:pPr>
        <w:ind w:left="426" w:hanging="426"/>
        <w:rPr>
          <w:rFonts w:ascii="Arial" w:hAnsi="Arial" w:cs="Arial"/>
        </w:rPr>
      </w:pPr>
      <w:r w:rsidRPr="00F42850">
        <w:rPr>
          <w:rFonts w:ascii="Arial" w:hAnsi="Arial" w:cs="Arial"/>
        </w:rPr>
        <w:t xml:space="preserve">1.1 No person using Birmingham City Council facilities should express or promote extreme ideological, religious or political views.  </w:t>
      </w:r>
    </w:p>
    <w:p w14:paraId="75573800"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2E0C5894" w14:textId="77777777" w:rsidR="0084218E" w:rsidRDefault="00E62B95" w:rsidP="0084218E">
      <w:pPr>
        <w:ind w:left="426" w:hanging="426"/>
        <w:rPr>
          <w:rFonts w:ascii="Arial" w:hAnsi="Arial" w:cs="Arial"/>
        </w:rPr>
      </w:pPr>
      <w:r w:rsidRPr="00F42850">
        <w:rPr>
          <w:rFonts w:ascii="Arial" w:hAnsi="Arial" w:cs="Arial"/>
        </w:rPr>
        <w:t xml:space="preserve">1.2 Birmingham City Council will not allow the use of its facilities to any group or organisation proscribed by HM Government.  A list of proscribed organisations can be found: </w:t>
      </w:r>
    </w:p>
    <w:p w14:paraId="14D04329" w14:textId="426B24A0" w:rsidR="00E62B95" w:rsidRPr="00F42850" w:rsidRDefault="003150D2" w:rsidP="009058A8">
      <w:pPr>
        <w:ind w:left="426" w:hanging="426"/>
        <w:rPr>
          <w:rFonts w:ascii="Arial" w:hAnsi="Arial" w:cs="Arial"/>
        </w:rPr>
      </w:pPr>
      <w:hyperlink r:id="rId14" w:history="1">
        <w:r w:rsidR="0084218E" w:rsidRPr="009058A8">
          <w:rPr>
            <w:rFonts w:ascii="Arial" w:hAnsi="Arial" w:cs="Arial"/>
            <w:color w:val="0000FF"/>
            <w:u w:val="single"/>
          </w:rPr>
          <w:t>https://www.gov.uk/government/publications/proscribed-terror-groups-or-organisations--2</w:t>
        </w:r>
      </w:hyperlink>
    </w:p>
    <w:p w14:paraId="14AD25A2"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18971FF" w14:textId="77777777" w:rsidR="00E62B95" w:rsidRPr="00F42850" w:rsidRDefault="00E62B95" w:rsidP="00F42850">
      <w:pPr>
        <w:ind w:left="426" w:hanging="426"/>
        <w:rPr>
          <w:rFonts w:ascii="Arial" w:hAnsi="Arial" w:cs="Arial"/>
        </w:rPr>
      </w:pPr>
      <w:r w:rsidRPr="00F42850">
        <w:rPr>
          <w:rFonts w:ascii="Arial" w:hAnsi="Arial" w:cs="Arial"/>
        </w:rPr>
        <w:t xml:space="preserve">1.3 This policy underlines the Council’s statutory duties and embeds a commitment to the promotion of strong and cohesive community relations. </w:t>
      </w:r>
    </w:p>
    <w:p w14:paraId="20E71BAE" w14:textId="77777777" w:rsidR="00E62B95" w:rsidRPr="00F42850" w:rsidRDefault="00E62B95" w:rsidP="00E62B95">
      <w:pPr>
        <w:spacing w:after="40" w:line="259" w:lineRule="auto"/>
        <w:rPr>
          <w:rFonts w:ascii="Arial" w:hAnsi="Arial" w:cs="Arial"/>
        </w:rPr>
      </w:pPr>
      <w:r w:rsidRPr="00F42850">
        <w:rPr>
          <w:rFonts w:ascii="Arial" w:hAnsi="Arial" w:cs="Arial"/>
        </w:rPr>
        <w:t xml:space="preserve"> </w:t>
      </w:r>
    </w:p>
    <w:p w14:paraId="5D1DA618" w14:textId="77777777" w:rsidR="00E62B95" w:rsidRPr="00F42850" w:rsidRDefault="00E62B95" w:rsidP="00E62B95">
      <w:pPr>
        <w:pStyle w:val="Heading1"/>
        <w:tabs>
          <w:tab w:val="center" w:pos="3002"/>
        </w:tabs>
        <w:spacing w:after="36"/>
        <w:ind w:left="-15"/>
        <w:rPr>
          <w:rFonts w:cs="Arial"/>
        </w:rPr>
      </w:pPr>
      <w:r w:rsidRPr="00F42850">
        <w:rPr>
          <w:rFonts w:cs="Arial"/>
        </w:rPr>
        <w:t xml:space="preserve">2.0 </w:t>
      </w:r>
      <w:r w:rsidRPr="00F42850">
        <w:rPr>
          <w:rFonts w:cs="Arial"/>
        </w:rPr>
        <w:tab/>
        <w:t xml:space="preserve">Definitions for the purpose of the Policy </w:t>
      </w:r>
    </w:p>
    <w:p w14:paraId="5579D649" w14:textId="77777777" w:rsidR="00E62B95" w:rsidRPr="00F42850" w:rsidRDefault="00E62B95" w:rsidP="00E62B95">
      <w:pPr>
        <w:spacing w:after="21" w:line="259" w:lineRule="auto"/>
        <w:rPr>
          <w:rFonts w:ascii="Arial" w:hAnsi="Arial" w:cs="Arial"/>
        </w:rPr>
      </w:pPr>
      <w:r w:rsidRPr="00F42850">
        <w:rPr>
          <w:rFonts w:ascii="Arial" w:hAnsi="Arial" w:cs="Arial"/>
        </w:rPr>
        <w:t xml:space="preserve"> </w:t>
      </w:r>
    </w:p>
    <w:p w14:paraId="3E1E9A1E" w14:textId="77777777" w:rsidR="00E62B95" w:rsidRPr="00F42850" w:rsidRDefault="00E62B95" w:rsidP="00E62B95">
      <w:pPr>
        <w:rPr>
          <w:rFonts w:ascii="Arial" w:hAnsi="Arial" w:cs="Arial"/>
        </w:rPr>
      </w:pPr>
      <w:r w:rsidRPr="00F42850">
        <w:rPr>
          <w:rFonts w:ascii="Arial" w:hAnsi="Arial" w:cs="Arial"/>
        </w:rPr>
        <w:t xml:space="preserve">For the purpose of this policy: </w:t>
      </w:r>
    </w:p>
    <w:p w14:paraId="370B4472" w14:textId="77777777" w:rsidR="00E62B95" w:rsidRPr="00F42850" w:rsidRDefault="00E62B95" w:rsidP="00E62B95">
      <w:pPr>
        <w:spacing w:after="27" w:line="259" w:lineRule="auto"/>
        <w:rPr>
          <w:rFonts w:ascii="Arial" w:hAnsi="Arial" w:cs="Arial"/>
        </w:rPr>
      </w:pPr>
      <w:r w:rsidRPr="00F42850">
        <w:rPr>
          <w:rFonts w:ascii="Arial" w:hAnsi="Arial" w:cs="Arial"/>
        </w:rPr>
        <w:t xml:space="preserve"> </w:t>
      </w:r>
    </w:p>
    <w:p w14:paraId="464D9132" w14:textId="77777777" w:rsidR="00E62B95" w:rsidRPr="00F42850" w:rsidRDefault="00E62B95" w:rsidP="00E62B95">
      <w:pPr>
        <w:tabs>
          <w:tab w:val="center" w:pos="3652"/>
        </w:tabs>
        <w:spacing w:after="51"/>
        <w:rPr>
          <w:rFonts w:ascii="Arial" w:hAnsi="Arial" w:cs="Arial"/>
        </w:rPr>
      </w:pPr>
      <w:r w:rsidRPr="00F42850">
        <w:rPr>
          <w:rFonts w:ascii="Arial" w:hAnsi="Arial" w:cs="Arial"/>
        </w:rPr>
        <w:t xml:space="preserve">2.1 </w:t>
      </w:r>
      <w:r w:rsidRPr="00F42850">
        <w:rPr>
          <w:rFonts w:ascii="Arial" w:hAnsi="Arial" w:cs="Arial"/>
        </w:rPr>
        <w:tab/>
        <w:t>The Terrorism Act 2000</w:t>
      </w:r>
      <w:r w:rsidRPr="00F42850">
        <w:rPr>
          <w:rFonts w:ascii="Arial" w:hAnsi="Arial" w:cs="Arial"/>
          <w:vertAlign w:val="superscript"/>
        </w:rPr>
        <w:footnoteReference w:id="1"/>
      </w:r>
      <w:r w:rsidRPr="00F42850">
        <w:rPr>
          <w:rFonts w:ascii="Arial" w:hAnsi="Arial" w:cs="Arial"/>
        </w:rPr>
        <w:t xml:space="preserve"> makes it a criminal offence to:  </w:t>
      </w:r>
    </w:p>
    <w:p w14:paraId="28C80574" w14:textId="77777777" w:rsidR="00E62B95" w:rsidRPr="00F42850" w:rsidRDefault="00E62B95" w:rsidP="00E62B95">
      <w:pPr>
        <w:spacing w:after="21" w:line="259" w:lineRule="auto"/>
        <w:ind w:left="708"/>
        <w:rPr>
          <w:rFonts w:ascii="Arial" w:hAnsi="Arial" w:cs="Arial"/>
        </w:rPr>
      </w:pPr>
      <w:r w:rsidRPr="00F42850">
        <w:rPr>
          <w:rFonts w:ascii="Arial" w:hAnsi="Arial" w:cs="Arial"/>
        </w:rPr>
        <w:t xml:space="preserve"> </w:t>
      </w:r>
    </w:p>
    <w:p w14:paraId="1C860843" w14:textId="77777777" w:rsidR="00E62B95" w:rsidRPr="00F42850" w:rsidRDefault="00E62B95" w:rsidP="00E62B95">
      <w:pPr>
        <w:ind w:left="1418" w:hanging="710"/>
        <w:rPr>
          <w:rFonts w:ascii="Arial" w:hAnsi="Arial" w:cs="Arial"/>
        </w:rPr>
      </w:pPr>
      <w:r w:rsidRPr="00F42850">
        <w:rPr>
          <w:rFonts w:ascii="Arial" w:hAnsi="Arial" w:cs="Arial"/>
        </w:rPr>
        <w:t xml:space="preserve">2.1.1 </w:t>
      </w:r>
      <w:r w:rsidR="00F42850">
        <w:rPr>
          <w:rFonts w:ascii="Arial" w:hAnsi="Arial" w:cs="Arial"/>
        </w:rPr>
        <w:t xml:space="preserve"> </w:t>
      </w:r>
      <w:r w:rsidRPr="00F42850">
        <w:rPr>
          <w:rFonts w:ascii="Arial" w:hAnsi="Arial" w:cs="Arial"/>
        </w:rPr>
        <w:t xml:space="preserve"> Belong, or profess to belong, to a proscribed organisation (section 11 of the Act); </w:t>
      </w:r>
    </w:p>
    <w:p w14:paraId="5CF7B300"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259AFDD7" w14:textId="77777777" w:rsidR="00E62B95" w:rsidRPr="00F42850" w:rsidRDefault="00E62B95" w:rsidP="00E62B95">
      <w:pPr>
        <w:ind w:left="1418" w:hanging="710"/>
        <w:rPr>
          <w:rFonts w:ascii="Arial" w:hAnsi="Arial" w:cs="Arial"/>
        </w:rPr>
      </w:pPr>
      <w:r w:rsidRPr="00F42850">
        <w:rPr>
          <w:rFonts w:ascii="Arial" w:hAnsi="Arial" w:cs="Arial"/>
        </w:rPr>
        <w:t xml:space="preserve">2.1.2 </w:t>
      </w:r>
      <w:r w:rsidR="00F42850">
        <w:rPr>
          <w:rFonts w:ascii="Arial" w:hAnsi="Arial" w:cs="Arial"/>
        </w:rPr>
        <w:t xml:space="preserve"> </w:t>
      </w:r>
      <w:r w:rsidRPr="00F42850">
        <w:rPr>
          <w:rFonts w:ascii="Arial" w:hAnsi="Arial" w:cs="Arial"/>
        </w:rPr>
        <w:t xml:space="preserve"> Invite support for a proscribed organisation (and the support is not, or is not restricted to the provision of money or other property) (section 12(1));  </w:t>
      </w:r>
    </w:p>
    <w:p w14:paraId="4608D7BA" w14:textId="77777777" w:rsidR="00E62B95" w:rsidRPr="00F42850" w:rsidRDefault="00E62B95" w:rsidP="00E62B95">
      <w:pPr>
        <w:spacing w:after="19" w:line="259" w:lineRule="auto"/>
        <w:ind w:left="1419"/>
        <w:rPr>
          <w:rFonts w:ascii="Arial" w:hAnsi="Arial" w:cs="Arial"/>
        </w:rPr>
      </w:pPr>
      <w:r w:rsidRPr="00F42850">
        <w:rPr>
          <w:rFonts w:ascii="Arial" w:hAnsi="Arial" w:cs="Arial"/>
        </w:rPr>
        <w:t xml:space="preserve"> </w:t>
      </w:r>
    </w:p>
    <w:p w14:paraId="5C48E45E" w14:textId="77777777" w:rsidR="00E62B95" w:rsidRPr="00F42850" w:rsidRDefault="00E62B95" w:rsidP="00E62B95">
      <w:pPr>
        <w:ind w:left="1418" w:hanging="710"/>
        <w:rPr>
          <w:rFonts w:ascii="Arial" w:hAnsi="Arial" w:cs="Arial"/>
        </w:rPr>
      </w:pPr>
      <w:r w:rsidRPr="00F42850">
        <w:rPr>
          <w:rFonts w:ascii="Arial" w:hAnsi="Arial" w:cs="Arial"/>
        </w:rPr>
        <w:lastRenderedPageBreak/>
        <w:t xml:space="preserve">2.1.3   Arrange, manage or assist in arranging or managing a meeting in the knowledge that the meeting is to support or further the activities of a proscribed organisation, or is to be addressed by a person who belongs or professes to belong to a proscribed organisation (section 12(2)); or to address a meeting if the purpose of the address is to encourage support for, or further the activities of, a proscribed organisation (section 12(3)); and  </w:t>
      </w:r>
    </w:p>
    <w:p w14:paraId="736DD644"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57C1F306" w14:textId="77777777" w:rsidR="00E62B95" w:rsidRPr="00F42850" w:rsidRDefault="00E62B95" w:rsidP="00E62B95">
      <w:pPr>
        <w:ind w:left="1418" w:hanging="710"/>
        <w:rPr>
          <w:rFonts w:ascii="Arial" w:hAnsi="Arial" w:cs="Arial"/>
        </w:rPr>
      </w:pPr>
      <w:r w:rsidRPr="00F42850">
        <w:rPr>
          <w:rFonts w:ascii="Arial" w:hAnsi="Arial" w:cs="Arial"/>
        </w:rPr>
        <w:t xml:space="preserve">2.1.4  </w:t>
      </w:r>
      <w:r w:rsidR="00F42850">
        <w:rPr>
          <w:rFonts w:ascii="Arial" w:hAnsi="Arial" w:cs="Arial"/>
        </w:rPr>
        <w:t xml:space="preserve"> </w:t>
      </w:r>
      <w:r w:rsidRPr="00F42850">
        <w:rPr>
          <w:rFonts w:ascii="Arial" w:hAnsi="Arial" w:cs="Arial"/>
        </w:rPr>
        <w:t xml:space="preserve">Wear clothing or carry or display articles in public in such a way or in such circumstances as to arouse reasonable suspicion that an individual is a member or supporter of the proscribed organisation (section 13).   </w:t>
      </w:r>
    </w:p>
    <w:p w14:paraId="469524FD"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50EE97CE" w14:textId="021F1B95" w:rsidR="00E62B95" w:rsidRPr="00F42850" w:rsidRDefault="00E62B95" w:rsidP="009058A8">
      <w:pPr>
        <w:ind w:left="708" w:hanging="708"/>
        <w:rPr>
          <w:rFonts w:ascii="Arial" w:hAnsi="Arial" w:cs="Arial"/>
        </w:rPr>
      </w:pPr>
      <w:r w:rsidRPr="00F42850">
        <w:rPr>
          <w:rFonts w:ascii="Arial" w:hAnsi="Arial" w:cs="Arial"/>
        </w:rPr>
        <w:t xml:space="preserve">2.2 </w:t>
      </w:r>
      <w:r w:rsidR="00F42850">
        <w:rPr>
          <w:rFonts w:ascii="Arial" w:hAnsi="Arial" w:cs="Arial"/>
        </w:rPr>
        <w:tab/>
      </w:r>
      <w:r w:rsidRPr="00F42850">
        <w:rPr>
          <w:rFonts w:ascii="Arial" w:hAnsi="Arial" w:cs="Arial"/>
        </w:rPr>
        <w:t>38b of the Terrorism Act 2000 states that an individual has committed an offence if s/he has information which is known or believes might be of material assistance in preventing another person from committing an act of terrorism or securing apprehension, prosecution or conviction of another person for an offence involving the commission, preparation or instigation of an act of terrorism and s/he fails to</w:t>
      </w:r>
      <w:r w:rsidR="0084218E">
        <w:rPr>
          <w:rFonts w:ascii="Arial" w:hAnsi="Arial" w:cs="Arial"/>
        </w:rPr>
        <w:t xml:space="preserve"> </w:t>
      </w:r>
      <w:r w:rsidRPr="00F42850">
        <w:rPr>
          <w:rFonts w:ascii="Arial" w:hAnsi="Arial" w:cs="Arial"/>
        </w:rPr>
        <w:t xml:space="preserve">disclose that information to the police as soon as is reasonably possible. </w:t>
      </w:r>
    </w:p>
    <w:p w14:paraId="6C429060" w14:textId="77777777" w:rsidR="00DA7343" w:rsidRDefault="00E62B95" w:rsidP="00DA7343">
      <w:pPr>
        <w:spacing w:after="19" w:line="259" w:lineRule="auto"/>
        <w:rPr>
          <w:rFonts w:ascii="Arial" w:hAnsi="Arial" w:cs="Arial"/>
        </w:rPr>
      </w:pPr>
      <w:r w:rsidRPr="00F42850">
        <w:rPr>
          <w:rFonts w:ascii="Arial" w:hAnsi="Arial" w:cs="Arial"/>
          <w:i/>
        </w:rPr>
        <w:t xml:space="preserve"> </w:t>
      </w:r>
    </w:p>
    <w:p w14:paraId="50A9AB36" w14:textId="4FE38141" w:rsidR="00E62B95" w:rsidRPr="00F42850" w:rsidRDefault="00E62B95" w:rsidP="00DA7343">
      <w:pPr>
        <w:spacing w:after="19" w:line="259" w:lineRule="auto"/>
        <w:ind w:left="426" w:hanging="426"/>
        <w:rPr>
          <w:rFonts w:ascii="Arial" w:hAnsi="Arial" w:cs="Arial"/>
        </w:rPr>
      </w:pPr>
      <w:r w:rsidRPr="00F42850">
        <w:rPr>
          <w:rFonts w:ascii="Arial" w:hAnsi="Arial" w:cs="Arial"/>
        </w:rPr>
        <w:t>2.</w:t>
      </w:r>
      <w:r w:rsidR="009058A8">
        <w:rPr>
          <w:rFonts w:ascii="Arial" w:hAnsi="Arial" w:cs="Arial"/>
        </w:rPr>
        <w:t>3</w:t>
      </w:r>
      <w:r w:rsidRPr="00F42850">
        <w:rPr>
          <w:rFonts w:ascii="Arial" w:hAnsi="Arial" w:cs="Arial"/>
        </w:rPr>
        <w:t xml:space="preserve"> Not every part of this definition must be satisfied for a particular individual or organisation to be regarded as extremist.  </w:t>
      </w:r>
    </w:p>
    <w:p w14:paraId="181A05AB" w14:textId="77777777" w:rsidR="00E62B95" w:rsidRPr="00F42850" w:rsidRDefault="00E62B95" w:rsidP="00E62B95">
      <w:pPr>
        <w:spacing w:after="27" w:line="259" w:lineRule="auto"/>
        <w:rPr>
          <w:rFonts w:ascii="Arial" w:hAnsi="Arial" w:cs="Arial"/>
        </w:rPr>
      </w:pPr>
      <w:r w:rsidRPr="00F42850">
        <w:rPr>
          <w:rFonts w:ascii="Arial" w:hAnsi="Arial" w:cs="Arial"/>
        </w:rPr>
        <w:t xml:space="preserve"> </w:t>
      </w:r>
    </w:p>
    <w:p w14:paraId="39583CCD" w14:textId="3C2CF138" w:rsidR="00E62B95" w:rsidRPr="00F42850" w:rsidRDefault="00E62B95" w:rsidP="00F42850">
      <w:pPr>
        <w:spacing w:after="33"/>
        <w:ind w:left="426" w:hanging="426"/>
        <w:rPr>
          <w:rFonts w:ascii="Arial" w:hAnsi="Arial" w:cs="Arial"/>
        </w:rPr>
      </w:pPr>
      <w:r w:rsidRPr="00F42850">
        <w:rPr>
          <w:rFonts w:ascii="Arial" w:hAnsi="Arial" w:cs="Arial"/>
        </w:rPr>
        <w:t>2.</w:t>
      </w:r>
      <w:r w:rsidR="009058A8">
        <w:rPr>
          <w:rFonts w:ascii="Arial" w:hAnsi="Arial" w:cs="Arial"/>
        </w:rPr>
        <w:t>4</w:t>
      </w:r>
      <w:r w:rsidRPr="00F42850">
        <w:rPr>
          <w:rFonts w:ascii="Arial" w:hAnsi="Arial" w:cs="Arial"/>
        </w:rPr>
        <w:t xml:space="preserve"> The Equality Act 2010</w:t>
      </w:r>
      <w:r w:rsidRPr="00F42850">
        <w:rPr>
          <w:rFonts w:ascii="Arial" w:hAnsi="Arial" w:cs="Arial"/>
          <w:vertAlign w:val="superscript"/>
        </w:rPr>
        <w:footnoteReference w:id="2"/>
      </w:r>
      <w:r w:rsidRPr="00F42850">
        <w:rPr>
          <w:rFonts w:ascii="Arial" w:hAnsi="Arial" w:cs="Arial"/>
        </w:rPr>
        <w:t xml:space="preserve"> protects nine individual characteristics set out in Appendix 2.  All members and employees of the Council have a duty to not unlawfully discriminate against anyone based on any of these characteristics.   </w:t>
      </w:r>
    </w:p>
    <w:p w14:paraId="0921497C" w14:textId="77777777" w:rsidR="00E62B95" w:rsidRPr="00F42850" w:rsidRDefault="00E62B95" w:rsidP="00E62B95">
      <w:pPr>
        <w:spacing w:after="40" w:line="259" w:lineRule="auto"/>
        <w:rPr>
          <w:rFonts w:ascii="Arial" w:hAnsi="Arial" w:cs="Arial"/>
        </w:rPr>
      </w:pPr>
      <w:r w:rsidRPr="00F42850">
        <w:rPr>
          <w:rFonts w:ascii="Arial" w:hAnsi="Arial" w:cs="Arial"/>
        </w:rPr>
        <w:t xml:space="preserve"> </w:t>
      </w:r>
    </w:p>
    <w:p w14:paraId="5D0CD8AF" w14:textId="52641C35" w:rsidR="00E62B95" w:rsidRPr="00F42850" w:rsidRDefault="00F42850" w:rsidP="00E62B95">
      <w:pPr>
        <w:tabs>
          <w:tab w:val="center" w:pos="4456"/>
        </w:tabs>
        <w:spacing w:after="37"/>
        <w:rPr>
          <w:rFonts w:ascii="Arial" w:hAnsi="Arial" w:cs="Arial"/>
        </w:rPr>
      </w:pPr>
      <w:r>
        <w:rPr>
          <w:rFonts w:ascii="Arial" w:hAnsi="Arial" w:cs="Arial"/>
        </w:rPr>
        <w:t>2.</w:t>
      </w:r>
      <w:r w:rsidR="009058A8">
        <w:rPr>
          <w:rFonts w:ascii="Arial" w:hAnsi="Arial" w:cs="Arial"/>
        </w:rPr>
        <w:t>5</w:t>
      </w:r>
      <w:r>
        <w:rPr>
          <w:rFonts w:ascii="Arial" w:hAnsi="Arial" w:cs="Arial"/>
        </w:rPr>
        <w:t xml:space="preserve"> </w:t>
      </w:r>
      <w:r w:rsidR="00E62B95" w:rsidRPr="00F42850">
        <w:rPr>
          <w:rFonts w:ascii="Arial" w:hAnsi="Arial" w:cs="Arial"/>
        </w:rPr>
        <w:t xml:space="preserve">The Equality Act 2010 also requires the Council to have due regard to: </w:t>
      </w:r>
    </w:p>
    <w:p w14:paraId="50E1AC15"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7C937ACA" w14:textId="04BE48A1" w:rsidR="00E62B95" w:rsidRPr="00F42850" w:rsidRDefault="00E62B95" w:rsidP="00E62B95">
      <w:pPr>
        <w:ind w:left="1418" w:hanging="710"/>
        <w:rPr>
          <w:rFonts w:ascii="Arial" w:hAnsi="Arial" w:cs="Arial"/>
        </w:rPr>
      </w:pPr>
      <w:r w:rsidRPr="00F42850">
        <w:rPr>
          <w:rFonts w:ascii="Arial" w:hAnsi="Arial" w:cs="Arial"/>
        </w:rPr>
        <w:t>2.</w:t>
      </w:r>
      <w:r w:rsidR="009058A8">
        <w:rPr>
          <w:rFonts w:ascii="Arial" w:hAnsi="Arial" w:cs="Arial"/>
        </w:rPr>
        <w:t>5</w:t>
      </w:r>
      <w:r w:rsidRPr="00F42850">
        <w:rPr>
          <w:rFonts w:ascii="Arial" w:hAnsi="Arial" w:cs="Arial"/>
        </w:rPr>
        <w:t xml:space="preserve">.1 Eliminate unlawful discrimination, harassment, victimisation and any other conduct prohibited by the Act;  </w:t>
      </w:r>
    </w:p>
    <w:p w14:paraId="40DA9D6E"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1DD65D27" w14:textId="5992FA00" w:rsidR="00E62B95" w:rsidRPr="00F42850" w:rsidRDefault="00E62B95" w:rsidP="00E62B95">
      <w:pPr>
        <w:ind w:left="1418" w:hanging="710"/>
        <w:rPr>
          <w:rFonts w:ascii="Arial" w:hAnsi="Arial" w:cs="Arial"/>
        </w:rPr>
      </w:pPr>
      <w:r w:rsidRPr="00F42850">
        <w:rPr>
          <w:rFonts w:ascii="Arial" w:hAnsi="Arial" w:cs="Arial"/>
        </w:rPr>
        <w:t>2.</w:t>
      </w:r>
      <w:r w:rsidR="009058A8">
        <w:rPr>
          <w:rFonts w:ascii="Arial" w:hAnsi="Arial" w:cs="Arial"/>
        </w:rPr>
        <w:t>5</w:t>
      </w:r>
      <w:r w:rsidRPr="00F42850">
        <w:rPr>
          <w:rFonts w:ascii="Arial" w:hAnsi="Arial" w:cs="Arial"/>
        </w:rPr>
        <w:t xml:space="preserve">.2 </w:t>
      </w:r>
      <w:r w:rsidR="00F42850">
        <w:rPr>
          <w:rFonts w:ascii="Arial" w:hAnsi="Arial" w:cs="Arial"/>
        </w:rPr>
        <w:t xml:space="preserve">  </w:t>
      </w:r>
      <w:r w:rsidRPr="00F42850">
        <w:rPr>
          <w:rFonts w:ascii="Arial" w:hAnsi="Arial" w:cs="Arial"/>
        </w:rPr>
        <w:t xml:space="preserve"> Advance equality of opportunity</w:t>
      </w:r>
      <w:r w:rsidRPr="00F42850">
        <w:rPr>
          <w:rFonts w:ascii="Arial" w:hAnsi="Arial" w:cs="Arial"/>
          <w:b/>
        </w:rPr>
        <w:t xml:space="preserve"> </w:t>
      </w:r>
      <w:r w:rsidRPr="00F42850">
        <w:rPr>
          <w:rFonts w:ascii="Arial" w:hAnsi="Arial" w:cs="Arial"/>
        </w:rPr>
        <w:t xml:space="preserve">between people who share a protected characteristic and people who do not share it; and  </w:t>
      </w:r>
    </w:p>
    <w:p w14:paraId="43C072FD" w14:textId="77777777" w:rsidR="00E62B95" w:rsidRPr="00F42850" w:rsidRDefault="00E62B95" w:rsidP="00E62B95">
      <w:pPr>
        <w:spacing w:after="21" w:line="259" w:lineRule="auto"/>
        <w:ind w:left="708"/>
        <w:rPr>
          <w:rFonts w:ascii="Arial" w:hAnsi="Arial" w:cs="Arial"/>
        </w:rPr>
      </w:pPr>
      <w:r w:rsidRPr="00F42850">
        <w:rPr>
          <w:rFonts w:ascii="Arial" w:hAnsi="Arial" w:cs="Arial"/>
        </w:rPr>
        <w:t xml:space="preserve"> </w:t>
      </w:r>
    </w:p>
    <w:p w14:paraId="49083B3C" w14:textId="339BCD90" w:rsidR="00E62B95" w:rsidRPr="00F42850" w:rsidRDefault="00E62B95" w:rsidP="00E62B95">
      <w:pPr>
        <w:ind w:left="1418" w:hanging="710"/>
        <w:rPr>
          <w:rFonts w:ascii="Arial" w:hAnsi="Arial" w:cs="Arial"/>
        </w:rPr>
      </w:pPr>
      <w:r w:rsidRPr="00F42850">
        <w:rPr>
          <w:rFonts w:ascii="Arial" w:hAnsi="Arial" w:cs="Arial"/>
        </w:rPr>
        <w:t>2.</w:t>
      </w:r>
      <w:r w:rsidR="009058A8">
        <w:rPr>
          <w:rFonts w:ascii="Arial" w:hAnsi="Arial" w:cs="Arial"/>
        </w:rPr>
        <w:t>5</w:t>
      </w:r>
      <w:r w:rsidRPr="00F42850">
        <w:rPr>
          <w:rFonts w:ascii="Arial" w:hAnsi="Arial" w:cs="Arial"/>
        </w:rPr>
        <w:t>.3 Foster good relations</w:t>
      </w:r>
      <w:r w:rsidRPr="00F42850">
        <w:rPr>
          <w:rFonts w:ascii="Arial" w:hAnsi="Arial" w:cs="Arial"/>
          <w:b/>
        </w:rPr>
        <w:t xml:space="preserve"> </w:t>
      </w:r>
      <w:r w:rsidRPr="00F42850">
        <w:rPr>
          <w:rFonts w:ascii="Arial" w:hAnsi="Arial" w:cs="Arial"/>
        </w:rPr>
        <w:t xml:space="preserve">between people who share a protected characteristic and people who do not share it. </w:t>
      </w:r>
    </w:p>
    <w:p w14:paraId="5BD55924" w14:textId="77777777" w:rsidR="00E62B95" w:rsidRPr="00F42850" w:rsidRDefault="00E62B95" w:rsidP="00E62B95">
      <w:pPr>
        <w:spacing w:after="40" w:line="259" w:lineRule="auto"/>
        <w:rPr>
          <w:rFonts w:ascii="Arial" w:hAnsi="Arial" w:cs="Arial"/>
        </w:rPr>
      </w:pPr>
      <w:r w:rsidRPr="00F42850">
        <w:rPr>
          <w:rFonts w:ascii="Arial" w:hAnsi="Arial" w:cs="Arial"/>
        </w:rPr>
        <w:t xml:space="preserve"> </w:t>
      </w:r>
    </w:p>
    <w:p w14:paraId="22C9ACF2" w14:textId="1161D72C" w:rsidR="00E62B95" w:rsidRPr="00F42850" w:rsidRDefault="00E62B95" w:rsidP="00E62B95">
      <w:pPr>
        <w:tabs>
          <w:tab w:val="center" w:pos="3195"/>
        </w:tabs>
        <w:spacing w:after="60"/>
        <w:rPr>
          <w:rFonts w:ascii="Arial" w:hAnsi="Arial" w:cs="Arial"/>
        </w:rPr>
      </w:pPr>
      <w:r w:rsidRPr="00F42850">
        <w:rPr>
          <w:rFonts w:ascii="Arial" w:hAnsi="Arial" w:cs="Arial"/>
        </w:rPr>
        <w:t>2.</w:t>
      </w:r>
      <w:r w:rsidR="009058A8">
        <w:rPr>
          <w:rFonts w:ascii="Arial" w:hAnsi="Arial" w:cs="Arial"/>
        </w:rPr>
        <w:t>6</w:t>
      </w:r>
      <w:r w:rsidRPr="00F42850">
        <w:rPr>
          <w:rFonts w:ascii="Arial" w:hAnsi="Arial" w:cs="Arial"/>
        </w:rPr>
        <w:t xml:space="preserve"> </w:t>
      </w:r>
      <w:r w:rsidRPr="00F42850">
        <w:rPr>
          <w:rFonts w:ascii="Arial" w:hAnsi="Arial" w:cs="Arial"/>
        </w:rPr>
        <w:tab/>
        <w:t xml:space="preserve">Council facilities includes (by way of example): </w:t>
      </w:r>
    </w:p>
    <w:p w14:paraId="2DFC84D9" w14:textId="77777777" w:rsidR="00E62B95" w:rsidRPr="00F42850" w:rsidRDefault="00E62B95" w:rsidP="00E62B95">
      <w:pPr>
        <w:spacing w:after="26" w:line="259" w:lineRule="auto"/>
        <w:rPr>
          <w:rFonts w:ascii="Arial" w:hAnsi="Arial" w:cs="Arial"/>
        </w:rPr>
      </w:pPr>
      <w:r w:rsidRPr="00F42850">
        <w:rPr>
          <w:rFonts w:ascii="Arial" w:hAnsi="Arial" w:cs="Arial"/>
        </w:rPr>
        <w:t xml:space="preserve"> </w:t>
      </w:r>
      <w:r w:rsidRPr="00F42850">
        <w:rPr>
          <w:rFonts w:ascii="Arial" w:hAnsi="Arial" w:cs="Arial"/>
        </w:rPr>
        <w:tab/>
        <w:t xml:space="preserve"> </w:t>
      </w:r>
    </w:p>
    <w:p w14:paraId="4B8156DE" w14:textId="185C93B7" w:rsidR="00E62B95" w:rsidRPr="00F42850" w:rsidRDefault="00E62B95" w:rsidP="00E62B95">
      <w:pPr>
        <w:spacing w:after="51"/>
        <w:ind w:left="730"/>
        <w:rPr>
          <w:rFonts w:ascii="Arial" w:hAnsi="Arial" w:cs="Arial"/>
        </w:rPr>
      </w:pPr>
      <w:r w:rsidRPr="00F42850">
        <w:rPr>
          <w:rFonts w:ascii="Arial" w:hAnsi="Arial" w:cs="Arial"/>
        </w:rPr>
        <w:t>2.</w:t>
      </w:r>
      <w:r w:rsidR="009058A8">
        <w:rPr>
          <w:rFonts w:ascii="Arial" w:hAnsi="Arial" w:cs="Arial"/>
        </w:rPr>
        <w:t>6</w:t>
      </w:r>
      <w:r w:rsidRPr="00F42850">
        <w:rPr>
          <w:rFonts w:ascii="Arial" w:hAnsi="Arial" w:cs="Arial"/>
        </w:rPr>
        <w:t xml:space="preserve">.1 </w:t>
      </w:r>
      <w:r w:rsidR="00F42850">
        <w:rPr>
          <w:rFonts w:ascii="Arial" w:hAnsi="Arial" w:cs="Arial"/>
        </w:rPr>
        <w:t xml:space="preserve"> </w:t>
      </w:r>
      <w:r w:rsidRPr="00F42850">
        <w:rPr>
          <w:rFonts w:ascii="Arial" w:hAnsi="Arial" w:cs="Arial"/>
        </w:rPr>
        <w:t xml:space="preserve"> Property and land owned by the Council, in part or in whole; </w:t>
      </w:r>
    </w:p>
    <w:p w14:paraId="3BEE5AEA" w14:textId="77777777" w:rsidR="00E62B95" w:rsidRPr="00F42850" w:rsidRDefault="00E62B95" w:rsidP="00E62B95">
      <w:pPr>
        <w:spacing w:after="26" w:line="259" w:lineRule="auto"/>
        <w:rPr>
          <w:rFonts w:ascii="Arial" w:hAnsi="Arial" w:cs="Arial"/>
        </w:rPr>
      </w:pPr>
      <w:r w:rsidRPr="00F42850">
        <w:rPr>
          <w:rFonts w:ascii="Arial" w:hAnsi="Arial" w:cs="Arial"/>
        </w:rPr>
        <w:lastRenderedPageBreak/>
        <w:t xml:space="preserve"> </w:t>
      </w:r>
      <w:r w:rsidRPr="00F42850">
        <w:rPr>
          <w:rFonts w:ascii="Arial" w:hAnsi="Arial" w:cs="Arial"/>
        </w:rPr>
        <w:tab/>
        <w:t xml:space="preserve"> </w:t>
      </w:r>
    </w:p>
    <w:p w14:paraId="42229BCC" w14:textId="153EA38A" w:rsidR="00E62B95" w:rsidRPr="00F42850" w:rsidRDefault="00E62B95" w:rsidP="00E62B95">
      <w:pPr>
        <w:spacing w:after="53"/>
        <w:ind w:left="730"/>
        <w:rPr>
          <w:rFonts w:ascii="Arial" w:hAnsi="Arial" w:cs="Arial"/>
        </w:rPr>
      </w:pPr>
      <w:r w:rsidRPr="00F42850">
        <w:rPr>
          <w:rFonts w:ascii="Arial" w:hAnsi="Arial" w:cs="Arial"/>
        </w:rPr>
        <w:t>2.</w:t>
      </w:r>
      <w:r w:rsidR="009058A8">
        <w:rPr>
          <w:rFonts w:ascii="Arial" w:hAnsi="Arial" w:cs="Arial"/>
        </w:rPr>
        <w:t>6</w:t>
      </w:r>
      <w:r w:rsidRPr="00F42850">
        <w:rPr>
          <w:rFonts w:ascii="Arial" w:hAnsi="Arial" w:cs="Arial"/>
        </w:rPr>
        <w:t xml:space="preserve">.2 </w:t>
      </w:r>
      <w:r w:rsidR="00F42850">
        <w:rPr>
          <w:rFonts w:ascii="Arial" w:hAnsi="Arial" w:cs="Arial"/>
        </w:rPr>
        <w:t xml:space="preserve">  </w:t>
      </w:r>
      <w:r w:rsidRPr="00F42850">
        <w:rPr>
          <w:rFonts w:ascii="Arial" w:hAnsi="Arial" w:cs="Arial"/>
        </w:rPr>
        <w:t xml:space="preserve">Property and land leased or licensed by the Council, in part or in whole; </w:t>
      </w:r>
    </w:p>
    <w:p w14:paraId="44BFC451" w14:textId="77777777" w:rsidR="00E62B95" w:rsidRPr="00F42850" w:rsidRDefault="00E62B95" w:rsidP="00E62B95">
      <w:pPr>
        <w:spacing w:after="26" w:line="259" w:lineRule="auto"/>
        <w:rPr>
          <w:rFonts w:ascii="Arial" w:hAnsi="Arial" w:cs="Arial"/>
        </w:rPr>
      </w:pPr>
      <w:r w:rsidRPr="00F42850">
        <w:rPr>
          <w:rFonts w:ascii="Arial" w:hAnsi="Arial" w:cs="Arial"/>
        </w:rPr>
        <w:t xml:space="preserve"> </w:t>
      </w:r>
      <w:r w:rsidRPr="00F42850">
        <w:rPr>
          <w:rFonts w:ascii="Arial" w:hAnsi="Arial" w:cs="Arial"/>
        </w:rPr>
        <w:tab/>
        <w:t xml:space="preserve"> </w:t>
      </w:r>
    </w:p>
    <w:p w14:paraId="0BDB1DC9" w14:textId="74B3A464" w:rsidR="00E62B95" w:rsidRPr="00F42850" w:rsidRDefault="00E62B95" w:rsidP="00E62B95">
      <w:pPr>
        <w:ind w:left="730"/>
        <w:rPr>
          <w:rFonts w:ascii="Arial" w:hAnsi="Arial" w:cs="Arial"/>
        </w:rPr>
      </w:pPr>
      <w:r w:rsidRPr="00F42850">
        <w:rPr>
          <w:rFonts w:ascii="Arial" w:hAnsi="Arial" w:cs="Arial"/>
        </w:rPr>
        <w:t>2.</w:t>
      </w:r>
      <w:r w:rsidR="009058A8">
        <w:rPr>
          <w:rFonts w:ascii="Arial" w:hAnsi="Arial" w:cs="Arial"/>
        </w:rPr>
        <w:t>6</w:t>
      </w:r>
      <w:r w:rsidRPr="00F42850">
        <w:rPr>
          <w:rFonts w:ascii="Arial" w:hAnsi="Arial" w:cs="Arial"/>
        </w:rPr>
        <w:t xml:space="preserve">.3 </w:t>
      </w:r>
      <w:r w:rsidR="00F42850">
        <w:rPr>
          <w:rFonts w:ascii="Arial" w:hAnsi="Arial" w:cs="Arial"/>
        </w:rPr>
        <w:t xml:space="preserve">  </w:t>
      </w:r>
      <w:r w:rsidRPr="00F42850">
        <w:rPr>
          <w:rFonts w:ascii="Arial" w:hAnsi="Arial" w:cs="Arial"/>
        </w:rPr>
        <w:t xml:space="preserve">The provision of services, such as IT services (including copying or </w:t>
      </w:r>
    </w:p>
    <w:p w14:paraId="701270FF" w14:textId="77777777" w:rsidR="00E62B95" w:rsidRPr="00F42850" w:rsidRDefault="00E62B95" w:rsidP="00F42850">
      <w:pPr>
        <w:ind w:left="730" w:firstLine="710"/>
        <w:rPr>
          <w:rFonts w:ascii="Arial" w:hAnsi="Arial" w:cs="Arial"/>
        </w:rPr>
      </w:pPr>
      <w:r w:rsidRPr="00F42850">
        <w:rPr>
          <w:rFonts w:ascii="Arial" w:hAnsi="Arial" w:cs="Arial"/>
        </w:rPr>
        <w:t xml:space="preserve">printing); </w:t>
      </w:r>
    </w:p>
    <w:p w14:paraId="0E85E3B2" w14:textId="77777777" w:rsidR="00E62B95" w:rsidRPr="00F42850" w:rsidRDefault="00E62B95" w:rsidP="00E62B95">
      <w:pPr>
        <w:spacing w:after="42" w:line="259" w:lineRule="auto"/>
        <w:rPr>
          <w:rFonts w:ascii="Arial" w:hAnsi="Arial" w:cs="Arial"/>
        </w:rPr>
      </w:pPr>
      <w:r w:rsidRPr="00F42850">
        <w:rPr>
          <w:rFonts w:ascii="Arial" w:hAnsi="Arial" w:cs="Arial"/>
        </w:rPr>
        <w:t xml:space="preserve"> </w:t>
      </w:r>
    </w:p>
    <w:p w14:paraId="417CDD49" w14:textId="77777777" w:rsidR="00F42850" w:rsidRDefault="00E62B95" w:rsidP="00F42850">
      <w:pPr>
        <w:pStyle w:val="Heading1"/>
        <w:tabs>
          <w:tab w:val="center" w:pos="1835"/>
        </w:tabs>
        <w:spacing w:after="36"/>
        <w:ind w:left="-15"/>
        <w:rPr>
          <w:rFonts w:cs="Arial"/>
        </w:rPr>
      </w:pPr>
      <w:r w:rsidRPr="00F42850">
        <w:rPr>
          <w:rFonts w:cs="Arial"/>
        </w:rPr>
        <w:t xml:space="preserve">3.0 </w:t>
      </w:r>
      <w:r w:rsidRPr="00F42850">
        <w:rPr>
          <w:rFonts w:cs="Arial"/>
        </w:rPr>
        <w:tab/>
        <w:t xml:space="preserve">Freedom of Speech </w:t>
      </w:r>
    </w:p>
    <w:p w14:paraId="6E420725" w14:textId="271C3FBE" w:rsidR="00E62B95" w:rsidRPr="00F42850" w:rsidRDefault="00E62B95" w:rsidP="00622C95">
      <w:pPr>
        <w:pStyle w:val="Heading1"/>
        <w:tabs>
          <w:tab w:val="center" w:pos="1835"/>
        </w:tabs>
        <w:spacing w:after="36"/>
        <w:rPr>
          <w:rFonts w:cs="Arial"/>
        </w:rPr>
      </w:pPr>
    </w:p>
    <w:p w14:paraId="7618F72C" w14:textId="77777777" w:rsidR="00E62B95" w:rsidRPr="00F42850" w:rsidRDefault="00E62B95" w:rsidP="00F42850">
      <w:pPr>
        <w:ind w:left="426" w:hanging="426"/>
        <w:rPr>
          <w:rFonts w:ascii="Arial" w:hAnsi="Arial" w:cs="Arial"/>
        </w:rPr>
      </w:pPr>
      <w:r w:rsidRPr="00F42850">
        <w:rPr>
          <w:rFonts w:ascii="Arial" w:hAnsi="Arial" w:cs="Arial"/>
        </w:rPr>
        <w:t xml:space="preserve">3.1 The Council is committed to the principles of free speech so far as is reasonably practicable and access to Council facilities is not denied to anyone on any grounds relating to the beliefs or views of that individual. </w:t>
      </w:r>
    </w:p>
    <w:p w14:paraId="36CF4002"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47D74B4B" w14:textId="77777777" w:rsidR="00E62B95" w:rsidRPr="00F42850" w:rsidRDefault="00E62B95" w:rsidP="00F42850">
      <w:pPr>
        <w:ind w:left="426" w:hanging="426"/>
        <w:rPr>
          <w:rFonts w:ascii="Arial" w:hAnsi="Arial" w:cs="Arial"/>
        </w:rPr>
      </w:pPr>
      <w:r w:rsidRPr="00F42850">
        <w:rPr>
          <w:rFonts w:ascii="Arial" w:hAnsi="Arial" w:cs="Arial"/>
        </w:rPr>
        <w:t xml:space="preserve">3.2 Where the expression of beliefs, views, policies or objectives are unlawful and where it is reasonably anticipated that the unlawful expression of such beliefs, views, policies or objectives might occur the Council reserves the right to prevent by any means those views/beliefs from being expressed on its premises. </w:t>
      </w:r>
    </w:p>
    <w:p w14:paraId="2970496D"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53BD9185" w14:textId="77777777" w:rsidR="00E62B95" w:rsidRPr="00F42850" w:rsidRDefault="00E62B95" w:rsidP="00F42850">
      <w:pPr>
        <w:ind w:left="426" w:hanging="426"/>
        <w:rPr>
          <w:rFonts w:ascii="Arial" w:hAnsi="Arial" w:cs="Arial"/>
        </w:rPr>
      </w:pPr>
      <w:r w:rsidRPr="00F42850">
        <w:rPr>
          <w:rFonts w:ascii="Arial" w:hAnsi="Arial" w:cs="Arial"/>
        </w:rPr>
        <w:t xml:space="preserve">3.3 The Council recognises the need to balance the rights to freedom of speech with the provisions of the Equalities Act 2010, which brings together legislation covering anti-discrimination law and which outlaws the use of threatening words or behaviours, or the display of threatening written material with the intent to stir up religious hatred.  </w:t>
      </w:r>
    </w:p>
    <w:p w14:paraId="2A847AA0" w14:textId="77777777" w:rsidR="00E62B95" w:rsidRPr="00F42850" w:rsidRDefault="00E62B95" w:rsidP="00E62B95">
      <w:pPr>
        <w:spacing w:after="40" w:line="259" w:lineRule="auto"/>
        <w:rPr>
          <w:rFonts w:ascii="Arial" w:hAnsi="Arial" w:cs="Arial"/>
        </w:rPr>
      </w:pPr>
      <w:r w:rsidRPr="00F42850">
        <w:rPr>
          <w:rFonts w:ascii="Arial" w:hAnsi="Arial" w:cs="Arial"/>
        </w:rPr>
        <w:t xml:space="preserve"> </w:t>
      </w:r>
    </w:p>
    <w:p w14:paraId="376127C3" w14:textId="77777777" w:rsidR="00E62B95" w:rsidRPr="00F42850" w:rsidRDefault="00E62B95" w:rsidP="00E62B95">
      <w:pPr>
        <w:pStyle w:val="Heading1"/>
        <w:tabs>
          <w:tab w:val="center" w:pos="2154"/>
        </w:tabs>
        <w:spacing w:after="36"/>
        <w:ind w:left="-15"/>
        <w:rPr>
          <w:rFonts w:cs="Arial"/>
        </w:rPr>
      </w:pPr>
      <w:r w:rsidRPr="00F42850">
        <w:rPr>
          <w:rFonts w:cs="Arial"/>
        </w:rPr>
        <w:t xml:space="preserve">4.0 </w:t>
      </w:r>
      <w:r w:rsidRPr="00F42850">
        <w:rPr>
          <w:rFonts w:cs="Arial"/>
        </w:rPr>
        <w:tab/>
        <w:t xml:space="preserve">Communication Methods </w:t>
      </w:r>
    </w:p>
    <w:p w14:paraId="253F434D" w14:textId="77777777" w:rsidR="00E62B95" w:rsidRPr="00F42850" w:rsidRDefault="00E62B95" w:rsidP="00E62B95">
      <w:pPr>
        <w:spacing w:after="19" w:line="259" w:lineRule="auto"/>
        <w:rPr>
          <w:rFonts w:ascii="Arial" w:hAnsi="Arial" w:cs="Arial"/>
        </w:rPr>
      </w:pPr>
      <w:r w:rsidRPr="00F42850">
        <w:rPr>
          <w:rFonts w:ascii="Arial" w:hAnsi="Arial" w:cs="Arial"/>
          <w:b/>
        </w:rPr>
        <w:t xml:space="preserve"> </w:t>
      </w:r>
    </w:p>
    <w:p w14:paraId="0705A430" w14:textId="0F2D9FE9" w:rsidR="00E62B95" w:rsidRPr="00F42850" w:rsidRDefault="00E62B95" w:rsidP="00E62B95">
      <w:pPr>
        <w:spacing w:after="31" w:line="250" w:lineRule="auto"/>
        <w:ind w:left="-5"/>
        <w:rPr>
          <w:rFonts w:ascii="Arial" w:hAnsi="Arial" w:cs="Arial"/>
        </w:rPr>
      </w:pPr>
      <w:r w:rsidRPr="00F42850">
        <w:rPr>
          <w:rFonts w:ascii="Arial" w:hAnsi="Arial" w:cs="Arial"/>
          <w:b/>
        </w:rPr>
        <w:t xml:space="preserve">Use of the </w:t>
      </w:r>
      <w:r w:rsidR="009058A8">
        <w:rPr>
          <w:rFonts w:ascii="Arial" w:hAnsi="Arial" w:cs="Arial"/>
          <w:b/>
        </w:rPr>
        <w:t>i</w:t>
      </w:r>
      <w:r w:rsidRPr="00F42850">
        <w:rPr>
          <w:rFonts w:ascii="Arial" w:hAnsi="Arial" w:cs="Arial"/>
          <w:b/>
        </w:rPr>
        <w:t xml:space="preserve">nternet &amp; other </w:t>
      </w:r>
      <w:r w:rsidR="009058A8">
        <w:rPr>
          <w:rFonts w:ascii="Arial" w:hAnsi="Arial" w:cs="Arial"/>
          <w:b/>
        </w:rPr>
        <w:t>e</w:t>
      </w:r>
      <w:r w:rsidRPr="00F42850">
        <w:rPr>
          <w:rFonts w:ascii="Arial" w:hAnsi="Arial" w:cs="Arial"/>
          <w:b/>
        </w:rPr>
        <w:t xml:space="preserve">lectronic </w:t>
      </w:r>
      <w:r w:rsidR="009058A8">
        <w:rPr>
          <w:rFonts w:ascii="Arial" w:hAnsi="Arial" w:cs="Arial"/>
          <w:b/>
        </w:rPr>
        <w:t>m</w:t>
      </w:r>
      <w:r w:rsidRPr="00F42850">
        <w:rPr>
          <w:rFonts w:ascii="Arial" w:hAnsi="Arial" w:cs="Arial"/>
          <w:b/>
        </w:rPr>
        <w:t xml:space="preserve">eans: </w:t>
      </w:r>
    </w:p>
    <w:p w14:paraId="7E78764A" w14:textId="77777777" w:rsidR="00E62B95" w:rsidRPr="00F42850" w:rsidRDefault="00E62B95" w:rsidP="00E62B95">
      <w:pPr>
        <w:spacing w:after="19" w:line="259" w:lineRule="auto"/>
        <w:rPr>
          <w:rFonts w:ascii="Arial" w:hAnsi="Arial" w:cs="Arial"/>
        </w:rPr>
      </w:pPr>
      <w:r w:rsidRPr="00F42850">
        <w:rPr>
          <w:rFonts w:ascii="Arial" w:hAnsi="Arial" w:cs="Arial"/>
          <w:b/>
        </w:rPr>
        <w:t xml:space="preserve"> </w:t>
      </w:r>
    </w:p>
    <w:p w14:paraId="6E5EDF34" w14:textId="77777777" w:rsidR="00E62B95" w:rsidRPr="00F42850" w:rsidRDefault="00E62B95" w:rsidP="00F42850">
      <w:pPr>
        <w:ind w:left="426" w:hanging="426"/>
        <w:rPr>
          <w:rFonts w:ascii="Arial" w:hAnsi="Arial" w:cs="Arial"/>
        </w:rPr>
      </w:pPr>
      <w:r w:rsidRPr="00F42850">
        <w:rPr>
          <w:rFonts w:ascii="Arial" w:hAnsi="Arial" w:cs="Arial"/>
        </w:rPr>
        <w:t xml:space="preserve">4.1 It is forbidden to use the Council website, IT facilities or any other elements of the information management systems or processes for the promotion or planning of terrorism, or promoting extreme ideological, religious or political beliefs.   </w:t>
      </w:r>
    </w:p>
    <w:p w14:paraId="48A5C480"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1A705106" w14:textId="77777777" w:rsidR="00E62B95" w:rsidRPr="00F42850" w:rsidRDefault="00E62B95" w:rsidP="00F42850">
      <w:pPr>
        <w:ind w:left="426" w:hanging="426"/>
        <w:rPr>
          <w:rFonts w:ascii="Arial" w:hAnsi="Arial" w:cs="Arial"/>
        </w:rPr>
      </w:pPr>
      <w:r w:rsidRPr="00F42850">
        <w:rPr>
          <w:rFonts w:ascii="Arial" w:hAnsi="Arial" w:cs="Arial"/>
        </w:rPr>
        <w:t xml:space="preserve">4.2 Any legitimate research or investigation, particularly with relation to groups causing concern (including those proscribed by Government) must first be agreed by a line manager. </w:t>
      </w:r>
    </w:p>
    <w:p w14:paraId="61E10395"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10535202" w14:textId="77777777" w:rsidR="00E62B95" w:rsidRPr="00F42850" w:rsidRDefault="00E62B95" w:rsidP="00F42850">
      <w:pPr>
        <w:ind w:left="426" w:hanging="426"/>
        <w:rPr>
          <w:rFonts w:ascii="Arial" w:hAnsi="Arial" w:cs="Arial"/>
        </w:rPr>
      </w:pPr>
      <w:r w:rsidRPr="00F42850">
        <w:rPr>
          <w:rFonts w:ascii="Arial" w:hAnsi="Arial" w:cs="Arial"/>
        </w:rPr>
        <w:t xml:space="preserve">4.3 The Council has the right to exercise control over all activities on its IT facilities and networks, including monitoring of systems and electronic communications and access to external resources, pursuant to its existing policies. </w:t>
      </w:r>
    </w:p>
    <w:p w14:paraId="677DD943" w14:textId="77777777" w:rsidR="00E62B95" w:rsidRPr="00F42850" w:rsidRDefault="00E62B95" w:rsidP="00E62B95">
      <w:pPr>
        <w:spacing w:after="19" w:line="259" w:lineRule="auto"/>
        <w:rPr>
          <w:rFonts w:ascii="Arial" w:hAnsi="Arial" w:cs="Arial"/>
        </w:rPr>
      </w:pPr>
      <w:r w:rsidRPr="00F42850">
        <w:rPr>
          <w:rFonts w:ascii="Arial" w:hAnsi="Arial" w:cs="Arial"/>
          <w:b/>
        </w:rPr>
        <w:t xml:space="preserve"> </w:t>
      </w:r>
    </w:p>
    <w:p w14:paraId="6204C491" w14:textId="77777777" w:rsidR="00E62B95" w:rsidRPr="00F42850" w:rsidRDefault="00E62B95" w:rsidP="00E62B95">
      <w:pPr>
        <w:spacing w:after="28" w:line="250" w:lineRule="auto"/>
        <w:ind w:left="-5"/>
        <w:rPr>
          <w:rFonts w:ascii="Arial" w:hAnsi="Arial" w:cs="Arial"/>
        </w:rPr>
      </w:pPr>
      <w:r w:rsidRPr="00F42850">
        <w:rPr>
          <w:rFonts w:ascii="Arial" w:hAnsi="Arial" w:cs="Arial"/>
          <w:b/>
        </w:rPr>
        <w:t xml:space="preserve">Written and Printed: </w:t>
      </w:r>
    </w:p>
    <w:p w14:paraId="6BF5D7B9" w14:textId="77777777" w:rsidR="00E62B95" w:rsidRPr="00F42850" w:rsidRDefault="00E62B95" w:rsidP="00E62B95">
      <w:pPr>
        <w:spacing w:after="19" w:line="259" w:lineRule="auto"/>
        <w:rPr>
          <w:rFonts w:ascii="Arial" w:hAnsi="Arial" w:cs="Arial"/>
        </w:rPr>
      </w:pPr>
      <w:r w:rsidRPr="00F42850">
        <w:rPr>
          <w:rFonts w:ascii="Arial" w:hAnsi="Arial" w:cs="Arial"/>
          <w:b/>
        </w:rPr>
        <w:t xml:space="preserve"> </w:t>
      </w:r>
    </w:p>
    <w:p w14:paraId="5161C75F" w14:textId="77777777" w:rsidR="00E62B95" w:rsidRPr="00F42850" w:rsidRDefault="00E62B95" w:rsidP="00F42850">
      <w:pPr>
        <w:ind w:left="426" w:hanging="426"/>
        <w:rPr>
          <w:rFonts w:ascii="Arial" w:hAnsi="Arial" w:cs="Arial"/>
        </w:rPr>
      </w:pPr>
      <w:r w:rsidRPr="00F42850">
        <w:rPr>
          <w:rFonts w:ascii="Arial" w:hAnsi="Arial" w:cs="Arial"/>
        </w:rPr>
        <w:t xml:space="preserve">4.4 It is forbidden to use Council facilities to produce, store or circulate materials for the promotion or planning of terrorism, or materials promoting extreme ideological, religious or political beliefs.  Materials may only be stored or circulated to appropriate individuals if it is in accordance with the law and with the purpose of enacting this or any other relevant Council policy.  A line manager’s approval is required to store or circulate such materials. </w:t>
      </w:r>
    </w:p>
    <w:p w14:paraId="2F2A6865"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8F3BF37" w14:textId="77777777" w:rsidR="00E62B95" w:rsidRPr="00F42850" w:rsidRDefault="00E62B95" w:rsidP="00F42850">
      <w:pPr>
        <w:ind w:left="426" w:hanging="426"/>
        <w:rPr>
          <w:rFonts w:ascii="Arial" w:hAnsi="Arial" w:cs="Arial"/>
        </w:rPr>
      </w:pPr>
      <w:r w:rsidRPr="00F42850">
        <w:rPr>
          <w:rFonts w:ascii="Arial" w:hAnsi="Arial" w:cs="Arial"/>
        </w:rPr>
        <w:t xml:space="preserve">4.5 The Council has the right to exercise control over all materials stored within its facilities, including the right to destroy materials, and to pass on materials to the police for criminal investigation as deemed appropriate. </w:t>
      </w:r>
    </w:p>
    <w:p w14:paraId="09FB5044" w14:textId="77777777" w:rsidR="00E62B95" w:rsidRPr="00F42850" w:rsidRDefault="00E62B95" w:rsidP="00E62B95">
      <w:pPr>
        <w:spacing w:after="19" w:line="259" w:lineRule="auto"/>
        <w:ind w:left="720"/>
        <w:rPr>
          <w:rFonts w:ascii="Arial" w:hAnsi="Arial" w:cs="Arial"/>
        </w:rPr>
      </w:pPr>
      <w:r w:rsidRPr="00F42850">
        <w:rPr>
          <w:rFonts w:ascii="Arial" w:hAnsi="Arial" w:cs="Arial"/>
        </w:rPr>
        <w:t xml:space="preserve"> </w:t>
      </w:r>
    </w:p>
    <w:p w14:paraId="0942E56C" w14:textId="77777777" w:rsidR="00E62B95" w:rsidRPr="00F42850" w:rsidRDefault="00E62B95" w:rsidP="00F42850">
      <w:pPr>
        <w:ind w:left="426" w:hanging="426"/>
        <w:rPr>
          <w:rFonts w:ascii="Arial" w:hAnsi="Arial" w:cs="Arial"/>
        </w:rPr>
      </w:pPr>
      <w:r w:rsidRPr="00F42850">
        <w:rPr>
          <w:rFonts w:ascii="Arial" w:hAnsi="Arial" w:cs="Arial"/>
        </w:rPr>
        <w:t xml:space="preserve">4.6 Infringements of, or departures from, the procedures set out in this Policy in whatever respect may render those responsible subjects to disciplinary proceedings and they may be referred to West Midlands Police. </w:t>
      </w:r>
    </w:p>
    <w:p w14:paraId="666813DC" w14:textId="77777777" w:rsidR="00E62B95" w:rsidRPr="00F42850" w:rsidRDefault="00E62B95" w:rsidP="00E62B95">
      <w:pPr>
        <w:spacing w:after="40" w:line="259" w:lineRule="auto"/>
        <w:rPr>
          <w:rFonts w:ascii="Arial" w:hAnsi="Arial" w:cs="Arial"/>
        </w:rPr>
      </w:pPr>
      <w:r w:rsidRPr="00F42850">
        <w:rPr>
          <w:rFonts w:ascii="Arial" w:hAnsi="Arial" w:cs="Arial"/>
          <w:b/>
        </w:rPr>
        <w:t xml:space="preserve"> </w:t>
      </w:r>
    </w:p>
    <w:p w14:paraId="41CEBE88" w14:textId="77777777" w:rsidR="00E62B95" w:rsidRPr="00F42850" w:rsidRDefault="00E62B95" w:rsidP="00E62B95">
      <w:pPr>
        <w:pStyle w:val="Heading1"/>
        <w:tabs>
          <w:tab w:val="center" w:pos="1609"/>
        </w:tabs>
        <w:spacing w:after="36"/>
        <w:ind w:left="-15"/>
        <w:rPr>
          <w:rFonts w:cs="Arial"/>
        </w:rPr>
      </w:pPr>
      <w:r w:rsidRPr="00F42850">
        <w:rPr>
          <w:rFonts w:cs="Arial"/>
        </w:rPr>
        <w:t xml:space="preserve">5.0 </w:t>
      </w:r>
      <w:r w:rsidRPr="00F42850">
        <w:rPr>
          <w:rFonts w:cs="Arial"/>
        </w:rPr>
        <w:tab/>
        <w:t xml:space="preserve">Implementation </w:t>
      </w:r>
    </w:p>
    <w:p w14:paraId="3370388E"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73366E8F" w14:textId="77777777" w:rsidR="00E62B95" w:rsidRPr="00F42850" w:rsidRDefault="00E62B95" w:rsidP="00F42850">
      <w:pPr>
        <w:ind w:left="426" w:hanging="426"/>
        <w:rPr>
          <w:rFonts w:ascii="Arial" w:hAnsi="Arial" w:cs="Arial"/>
        </w:rPr>
      </w:pPr>
      <w:r w:rsidRPr="00F42850">
        <w:rPr>
          <w:rFonts w:ascii="Arial" w:hAnsi="Arial" w:cs="Arial"/>
        </w:rPr>
        <w:t xml:space="preserve">5.1  In order to comply with this policy, when an employee or member of the Council makes a decision to allow the use of the Council’s facilities to an individual, group or organisation, they must satisfy themselves that the intended use of the facilities is not in breach of this policy. </w:t>
      </w:r>
    </w:p>
    <w:p w14:paraId="0A3C4F06" w14:textId="77777777" w:rsidR="00E62B95" w:rsidRPr="00F42850" w:rsidRDefault="00E62B95" w:rsidP="00E62B95">
      <w:pPr>
        <w:spacing w:after="42" w:line="259" w:lineRule="auto"/>
        <w:rPr>
          <w:rFonts w:ascii="Arial" w:hAnsi="Arial" w:cs="Arial"/>
        </w:rPr>
      </w:pPr>
      <w:r w:rsidRPr="00F42850">
        <w:rPr>
          <w:rFonts w:ascii="Arial" w:hAnsi="Arial" w:cs="Arial"/>
        </w:rPr>
        <w:t xml:space="preserve"> </w:t>
      </w:r>
    </w:p>
    <w:p w14:paraId="46B06262" w14:textId="77777777" w:rsidR="00E62B95" w:rsidRPr="00F42850" w:rsidRDefault="00F42850" w:rsidP="00E62B95">
      <w:pPr>
        <w:spacing w:after="34"/>
        <w:ind w:left="708" w:hanging="708"/>
        <w:rPr>
          <w:rFonts w:ascii="Arial" w:hAnsi="Arial" w:cs="Arial"/>
        </w:rPr>
      </w:pPr>
      <w:r>
        <w:rPr>
          <w:rFonts w:ascii="Arial" w:hAnsi="Arial" w:cs="Arial"/>
        </w:rPr>
        <w:t xml:space="preserve">5.2  </w:t>
      </w:r>
      <w:r w:rsidR="00E62B95" w:rsidRPr="00F42850">
        <w:rPr>
          <w:rFonts w:ascii="Arial" w:hAnsi="Arial" w:cs="Arial"/>
        </w:rPr>
        <w:t xml:space="preserve">This can be achieved by considering the following questions and taking the following actions: </w:t>
      </w:r>
    </w:p>
    <w:p w14:paraId="77BB3532"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63F4B912" w14:textId="77777777" w:rsidR="00E62B95" w:rsidRPr="00F42850" w:rsidRDefault="00E62B95" w:rsidP="00E62B95">
      <w:pPr>
        <w:ind w:left="1440" w:hanging="732"/>
        <w:rPr>
          <w:rFonts w:ascii="Arial" w:hAnsi="Arial" w:cs="Arial"/>
        </w:rPr>
      </w:pPr>
      <w:r w:rsidRPr="00F42850">
        <w:rPr>
          <w:rFonts w:ascii="Arial" w:hAnsi="Arial" w:cs="Arial"/>
        </w:rPr>
        <w:t xml:space="preserve">5.2.1  </w:t>
      </w:r>
      <w:r w:rsidR="00F42850">
        <w:rPr>
          <w:rFonts w:ascii="Arial" w:hAnsi="Arial" w:cs="Arial"/>
        </w:rPr>
        <w:t xml:space="preserve"> </w:t>
      </w:r>
      <w:r w:rsidRPr="00F42850">
        <w:rPr>
          <w:rFonts w:ascii="Arial" w:hAnsi="Arial" w:cs="Arial"/>
        </w:rPr>
        <w:t>Check whether the individual/group is listed on the government’s list of proscribed organisations, see paragraph 1.2 above.  If they appear on the list, then the booking must be declined.  Immediately inform your line manager and the No Platform Inbox (</w:t>
      </w:r>
      <w:r w:rsidRPr="00F42850">
        <w:rPr>
          <w:rFonts w:ascii="Arial" w:hAnsi="Arial" w:cs="Arial"/>
          <w:u w:val="single" w:color="000000"/>
        </w:rPr>
        <w:t>noplatform@birmingham.gov.uk</w:t>
      </w:r>
      <w:r w:rsidRPr="00F42850">
        <w:rPr>
          <w:rFonts w:ascii="Arial" w:hAnsi="Arial" w:cs="Arial"/>
        </w:rPr>
        <w:t xml:space="preserve">) as well as reporting the matter to the West Midlands Police.    Permission must not be granted for the use of the Council facilities in breach of the Terrorism Act 2000. </w:t>
      </w:r>
    </w:p>
    <w:p w14:paraId="3E6CD5C2"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705154BB" w14:textId="77777777" w:rsidR="00E62B95" w:rsidRPr="00F42850" w:rsidRDefault="00E62B95" w:rsidP="00F42850">
      <w:pPr>
        <w:ind w:left="1276" w:hanging="568"/>
        <w:rPr>
          <w:rFonts w:ascii="Arial" w:hAnsi="Arial" w:cs="Arial"/>
        </w:rPr>
      </w:pPr>
      <w:r w:rsidRPr="00F42850">
        <w:rPr>
          <w:rFonts w:ascii="Arial" w:hAnsi="Arial" w:cs="Arial"/>
        </w:rPr>
        <w:t xml:space="preserve">5.2.2 Identify if the individual/group has previously made a booking and been cleared by this process.   </w:t>
      </w:r>
    </w:p>
    <w:p w14:paraId="7B2C814B"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455D4713" w14:textId="77777777" w:rsidR="009058A8" w:rsidRDefault="009058A8" w:rsidP="00E62B95">
      <w:pPr>
        <w:spacing w:after="28" w:line="250" w:lineRule="auto"/>
        <w:ind w:left="-5"/>
        <w:rPr>
          <w:rFonts w:ascii="Arial" w:hAnsi="Arial" w:cs="Arial"/>
          <w:b/>
        </w:rPr>
      </w:pPr>
    </w:p>
    <w:p w14:paraId="1049FB33" w14:textId="77777777" w:rsidR="009058A8" w:rsidRDefault="009058A8" w:rsidP="00E62B95">
      <w:pPr>
        <w:spacing w:after="28" w:line="250" w:lineRule="auto"/>
        <w:ind w:left="-5"/>
        <w:rPr>
          <w:rFonts w:ascii="Arial" w:hAnsi="Arial" w:cs="Arial"/>
          <w:b/>
        </w:rPr>
      </w:pPr>
    </w:p>
    <w:p w14:paraId="2527F48D" w14:textId="77777777" w:rsidR="009058A8" w:rsidRDefault="009058A8" w:rsidP="00E62B95">
      <w:pPr>
        <w:spacing w:after="28" w:line="250" w:lineRule="auto"/>
        <w:ind w:left="-5"/>
        <w:rPr>
          <w:rFonts w:ascii="Arial" w:hAnsi="Arial" w:cs="Arial"/>
          <w:b/>
        </w:rPr>
      </w:pPr>
    </w:p>
    <w:p w14:paraId="756901B8" w14:textId="01368F66" w:rsidR="00E62B95" w:rsidRPr="00F42850" w:rsidRDefault="00E62B95" w:rsidP="00E62B95">
      <w:pPr>
        <w:spacing w:after="28" w:line="250" w:lineRule="auto"/>
        <w:ind w:left="-5"/>
        <w:rPr>
          <w:rFonts w:ascii="Arial" w:hAnsi="Arial" w:cs="Arial"/>
        </w:rPr>
      </w:pPr>
      <w:r w:rsidRPr="00F42850">
        <w:rPr>
          <w:rFonts w:ascii="Arial" w:hAnsi="Arial" w:cs="Arial"/>
          <w:b/>
        </w:rPr>
        <w:t xml:space="preserve">Previously cleared: </w:t>
      </w:r>
    </w:p>
    <w:p w14:paraId="5873EA33"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71EC9831" w14:textId="77777777" w:rsidR="00E62B95" w:rsidRPr="00F42850" w:rsidRDefault="00E62B95" w:rsidP="00E62B95">
      <w:pPr>
        <w:ind w:left="1418" w:hanging="710"/>
        <w:rPr>
          <w:rFonts w:ascii="Arial" w:hAnsi="Arial" w:cs="Arial"/>
        </w:rPr>
      </w:pPr>
      <w:r w:rsidRPr="00F42850">
        <w:rPr>
          <w:rFonts w:ascii="Arial" w:hAnsi="Arial" w:cs="Arial"/>
        </w:rPr>
        <w:t xml:space="preserve">5.2.3 If the individual/group have previously been cleared check if any concerns were raised that would be considered a breach of the Terrorism Act 2000 as set out in paragraphs 2.1 and 2.2 above or considered a breach of the Equalities Act 2010, look at paragraphs 2.5 and 2.6 above either during or after the event. </w:t>
      </w:r>
    </w:p>
    <w:p w14:paraId="1C977EB2"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7AE445E8" w14:textId="77777777" w:rsidR="00E62B95" w:rsidRPr="00F42850" w:rsidRDefault="00E62B95" w:rsidP="00E62B95">
      <w:pPr>
        <w:ind w:left="1418" w:hanging="710"/>
        <w:rPr>
          <w:rFonts w:ascii="Arial" w:hAnsi="Arial" w:cs="Arial"/>
        </w:rPr>
      </w:pPr>
      <w:r w:rsidRPr="00F42850">
        <w:rPr>
          <w:rFonts w:ascii="Arial" w:hAnsi="Arial" w:cs="Arial"/>
        </w:rPr>
        <w:t xml:space="preserve">5.2.2  If no concerns were raised check to see if the planned event/activity is free from controversial issues or activity appears to promote extremist ideological, political or religious belief?  Look at paragraphs 2.3 and 2.4 above. If it looks like it does, find out more about the individual, group or organisation and what is the intended use of the facility (follow the Assessing Information Guidance as set out in Appendix 1 below). </w:t>
      </w:r>
    </w:p>
    <w:p w14:paraId="225ACDEB"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109A74EF" w14:textId="77777777" w:rsidR="00E62B95" w:rsidRPr="00F42850" w:rsidRDefault="00E62B95" w:rsidP="00E62B95">
      <w:pPr>
        <w:ind w:left="718"/>
        <w:rPr>
          <w:rFonts w:ascii="Arial" w:hAnsi="Arial" w:cs="Arial"/>
        </w:rPr>
      </w:pPr>
      <w:r w:rsidRPr="00F42850">
        <w:rPr>
          <w:rFonts w:ascii="Arial" w:hAnsi="Arial" w:cs="Arial"/>
        </w:rPr>
        <w:t xml:space="preserve">5.2.3 Does the use of the facility breach the Terrorism Act 2000?   </w:t>
      </w:r>
    </w:p>
    <w:p w14:paraId="1084B005" w14:textId="77777777" w:rsidR="00E62B95" w:rsidRPr="00F42850" w:rsidRDefault="00E62B95" w:rsidP="00E62B95">
      <w:pPr>
        <w:spacing w:after="21" w:line="259" w:lineRule="auto"/>
        <w:ind w:left="1419"/>
        <w:rPr>
          <w:rFonts w:ascii="Arial" w:hAnsi="Arial" w:cs="Arial"/>
        </w:rPr>
      </w:pPr>
      <w:r w:rsidRPr="00F42850">
        <w:rPr>
          <w:rFonts w:ascii="Arial" w:hAnsi="Arial" w:cs="Arial"/>
        </w:rPr>
        <w:t xml:space="preserve"> </w:t>
      </w:r>
    </w:p>
    <w:p w14:paraId="4D617653" w14:textId="77777777" w:rsidR="00E62B95" w:rsidRPr="00F42850" w:rsidRDefault="00E62B95" w:rsidP="00E62B95">
      <w:pPr>
        <w:ind w:left="1429"/>
        <w:rPr>
          <w:rFonts w:ascii="Arial" w:hAnsi="Arial" w:cs="Arial"/>
        </w:rPr>
      </w:pPr>
      <w:r w:rsidRPr="00F42850">
        <w:rPr>
          <w:rFonts w:ascii="Arial" w:hAnsi="Arial" w:cs="Arial"/>
        </w:rPr>
        <w:t>Look at paragraphs 2.1 and 2.2 above.  If it does breach the Terrorism Act 2000, immediately inform your line manager and the No Platform Inbox (</w:t>
      </w:r>
      <w:r w:rsidRPr="00F42850">
        <w:rPr>
          <w:rFonts w:ascii="Arial" w:hAnsi="Arial" w:cs="Arial"/>
          <w:u w:val="single" w:color="000000"/>
        </w:rPr>
        <w:t>noplatform@birmingham.gov.uk</w:t>
      </w:r>
      <w:r w:rsidRPr="00F42850">
        <w:rPr>
          <w:rFonts w:ascii="Arial" w:hAnsi="Arial" w:cs="Arial"/>
        </w:rPr>
        <w:t xml:space="preserve">) as well as reporting the matter to the West Midlands Police.    Permission must not be granted for the use of the Council facilities in breach of the Terrorism Act 2000 and clearance must be sought from the lead Director for this Policy via the No Platform Inbox. </w:t>
      </w:r>
    </w:p>
    <w:p w14:paraId="2F052512" w14:textId="77777777" w:rsidR="00E62B95" w:rsidRPr="00F42850" w:rsidRDefault="00E62B95" w:rsidP="00E62B95">
      <w:pPr>
        <w:spacing w:after="21" w:line="259" w:lineRule="auto"/>
        <w:ind w:left="1419"/>
        <w:rPr>
          <w:rFonts w:ascii="Arial" w:hAnsi="Arial" w:cs="Arial"/>
        </w:rPr>
      </w:pPr>
      <w:r w:rsidRPr="00F42850">
        <w:rPr>
          <w:rFonts w:ascii="Arial" w:hAnsi="Arial" w:cs="Arial"/>
        </w:rPr>
        <w:t xml:space="preserve"> </w:t>
      </w:r>
    </w:p>
    <w:p w14:paraId="736BF1FC" w14:textId="77777777" w:rsidR="00E62B95" w:rsidRPr="00F42850" w:rsidRDefault="00E62B95" w:rsidP="00E62B95">
      <w:pPr>
        <w:ind w:left="1418" w:hanging="710"/>
        <w:rPr>
          <w:rFonts w:ascii="Arial" w:hAnsi="Arial" w:cs="Arial"/>
        </w:rPr>
      </w:pPr>
      <w:r w:rsidRPr="00F42850">
        <w:rPr>
          <w:rFonts w:ascii="Arial" w:hAnsi="Arial" w:cs="Arial"/>
        </w:rPr>
        <w:t xml:space="preserve">5.2.4 </w:t>
      </w:r>
      <w:r w:rsidR="0084218E">
        <w:rPr>
          <w:rFonts w:ascii="Arial" w:hAnsi="Arial" w:cs="Arial"/>
        </w:rPr>
        <w:t xml:space="preserve">  </w:t>
      </w:r>
      <w:r w:rsidRPr="00F42850">
        <w:rPr>
          <w:rFonts w:ascii="Arial" w:hAnsi="Arial" w:cs="Arial"/>
        </w:rPr>
        <w:t xml:space="preserve">Does the activity appear to breach the Equality Act 2010 duty, either by discriminating against individuals with protected characteristics or by not complying with the public duty (look at paragraphs 2.5 and 2.6 above and Appendix 2 below)?   </w:t>
      </w:r>
    </w:p>
    <w:p w14:paraId="0F2F5792" w14:textId="77777777" w:rsidR="00E62B95" w:rsidRPr="00F42850" w:rsidRDefault="00E62B95" w:rsidP="00E62B95">
      <w:pPr>
        <w:spacing w:after="19" w:line="259" w:lineRule="auto"/>
        <w:ind w:left="1419"/>
        <w:rPr>
          <w:rFonts w:ascii="Arial" w:hAnsi="Arial" w:cs="Arial"/>
        </w:rPr>
      </w:pPr>
      <w:r w:rsidRPr="00F42850">
        <w:rPr>
          <w:rFonts w:ascii="Arial" w:hAnsi="Arial" w:cs="Arial"/>
        </w:rPr>
        <w:t xml:space="preserve"> </w:t>
      </w:r>
    </w:p>
    <w:p w14:paraId="263F3BCE" w14:textId="77777777" w:rsidR="00E62B95" w:rsidRPr="00F42850" w:rsidRDefault="00E62B95" w:rsidP="00E62B95">
      <w:pPr>
        <w:ind w:left="1429"/>
        <w:rPr>
          <w:rFonts w:ascii="Arial" w:hAnsi="Arial" w:cs="Arial"/>
        </w:rPr>
      </w:pPr>
      <w:r w:rsidRPr="00F42850">
        <w:rPr>
          <w:rFonts w:ascii="Arial" w:hAnsi="Arial" w:cs="Arial"/>
        </w:rPr>
        <w:t>If it looks like it does, refer to your line manager and the No Platform Inbox (</w:t>
      </w:r>
      <w:r w:rsidRPr="00F42850">
        <w:rPr>
          <w:rFonts w:ascii="Arial" w:hAnsi="Arial" w:cs="Arial"/>
          <w:u w:val="single" w:color="000000"/>
        </w:rPr>
        <w:t>noplatform@birmingham.gov.uk</w:t>
      </w:r>
      <w:r w:rsidRPr="00F42850">
        <w:rPr>
          <w:rFonts w:ascii="Arial" w:hAnsi="Arial" w:cs="Arial"/>
        </w:rPr>
        <w:t xml:space="preserve">).  Permission must not be granted for the use of the Council facilities in breach of the Equalities Act 2010 and clearance must be sought from the lead Director for this Policy via the No Platform Inbox.   </w:t>
      </w:r>
    </w:p>
    <w:p w14:paraId="62E6176A"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301D2596" w14:textId="77777777" w:rsidR="00E62B95" w:rsidRPr="00F42850" w:rsidRDefault="00E62B95" w:rsidP="00E62B95">
      <w:pPr>
        <w:ind w:left="718"/>
        <w:rPr>
          <w:rFonts w:ascii="Arial" w:hAnsi="Arial" w:cs="Arial"/>
        </w:rPr>
      </w:pPr>
      <w:r w:rsidRPr="00F42850">
        <w:rPr>
          <w:rFonts w:ascii="Arial" w:hAnsi="Arial" w:cs="Arial"/>
        </w:rPr>
        <w:t xml:space="preserve">5.2.5 </w:t>
      </w:r>
      <w:r w:rsidR="0084218E">
        <w:rPr>
          <w:rFonts w:ascii="Arial" w:hAnsi="Arial" w:cs="Arial"/>
        </w:rPr>
        <w:t xml:space="preserve">  </w:t>
      </w:r>
      <w:r w:rsidRPr="00F42850">
        <w:rPr>
          <w:rFonts w:ascii="Arial" w:hAnsi="Arial" w:cs="Arial"/>
        </w:rPr>
        <w:t xml:space="preserve">If the planned event/activity is free from issues raised in paragraphs </w:t>
      </w:r>
    </w:p>
    <w:p w14:paraId="6937AA6E" w14:textId="08DD9D6B" w:rsidR="00E62B95" w:rsidRPr="00F42850" w:rsidRDefault="00E62B95" w:rsidP="00E62B95">
      <w:pPr>
        <w:spacing w:after="32"/>
        <w:ind w:left="1429"/>
        <w:rPr>
          <w:rFonts w:ascii="Arial" w:hAnsi="Arial" w:cs="Arial"/>
        </w:rPr>
      </w:pPr>
      <w:r w:rsidRPr="00F42850">
        <w:rPr>
          <w:rFonts w:ascii="Arial" w:hAnsi="Arial" w:cs="Arial"/>
        </w:rPr>
        <w:t>5.2.2, 5.2.3 and 5.2.4 above</w:t>
      </w:r>
      <w:r w:rsidR="009058A8">
        <w:rPr>
          <w:rFonts w:ascii="Arial" w:hAnsi="Arial" w:cs="Arial"/>
        </w:rPr>
        <w:t>,</w:t>
      </w:r>
      <w:r w:rsidRPr="00F42850">
        <w:rPr>
          <w:rFonts w:ascii="Arial" w:hAnsi="Arial" w:cs="Arial"/>
        </w:rPr>
        <w:t xml:space="preserve"> then booking can be accepted.   </w:t>
      </w:r>
    </w:p>
    <w:p w14:paraId="17922DFB" w14:textId="77777777" w:rsidR="00E62B95" w:rsidRPr="00F42850" w:rsidRDefault="00E62B95" w:rsidP="00E62B95">
      <w:pPr>
        <w:spacing w:after="19" w:line="259" w:lineRule="auto"/>
        <w:ind w:left="1419"/>
        <w:rPr>
          <w:rFonts w:ascii="Arial" w:hAnsi="Arial" w:cs="Arial"/>
        </w:rPr>
      </w:pPr>
      <w:r w:rsidRPr="00F42850">
        <w:rPr>
          <w:rFonts w:ascii="Arial" w:hAnsi="Arial" w:cs="Arial"/>
        </w:rPr>
        <w:t xml:space="preserve"> </w:t>
      </w:r>
    </w:p>
    <w:p w14:paraId="5DFABEDD" w14:textId="77777777" w:rsidR="00E62B95" w:rsidRPr="00F42850" w:rsidRDefault="00E62B95" w:rsidP="00E62B95">
      <w:pPr>
        <w:ind w:left="1418" w:hanging="710"/>
        <w:rPr>
          <w:rFonts w:ascii="Arial" w:hAnsi="Arial" w:cs="Arial"/>
        </w:rPr>
      </w:pPr>
      <w:r w:rsidRPr="00F42850">
        <w:rPr>
          <w:rFonts w:ascii="Arial" w:hAnsi="Arial" w:cs="Arial"/>
        </w:rPr>
        <w:t xml:space="preserve">5.2.6  </w:t>
      </w:r>
      <w:r w:rsidR="00F42850">
        <w:rPr>
          <w:rFonts w:ascii="Arial" w:hAnsi="Arial" w:cs="Arial"/>
        </w:rPr>
        <w:t xml:space="preserve"> </w:t>
      </w:r>
      <w:r w:rsidRPr="00F42850">
        <w:rPr>
          <w:rFonts w:ascii="Arial" w:hAnsi="Arial" w:cs="Arial"/>
        </w:rPr>
        <w:t xml:space="preserve">If the matter has been referred to the No Platform Inbox the booking must not be accepted until clearance has been given. </w:t>
      </w:r>
    </w:p>
    <w:p w14:paraId="77790577" w14:textId="77777777" w:rsidR="00E62B95" w:rsidRPr="00F42850" w:rsidRDefault="00E62B95" w:rsidP="00E62B95">
      <w:pPr>
        <w:spacing w:after="21" w:line="259" w:lineRule="auto"/>
        <w:rPr>
          <w:rFonts w:ascii="Arial" w:hAnsi="Arial" w:cs="Arial"/>
        </w:rPr>
      </w:pPr>
      <w:r w:rsidRPr="00F42850">
        <w:rPr>
          <w:rFonts w:ascii="Arial" w:hAnsi="Arial" w:cs="Arial"/>
        </w:rPr>
        <w:t xml:space="preserve"> </w:t>
      </w:r>
    </w:p>
    <w:p w14:paraId="6EE162FD" w14:textId="77777777" w:rsidR="009058A8" w:rsidRDefault="009058A8" w:rsidP="00E62B95">
      <w:pPr>
        <w:spacing w:after="28" w:line="250" w:lineRule="auto"/>
        <w:ind w:left="-5"/>
        <w:rPr>
          <w:rFonts w:ascii="Arial" w:hAnsi="Arial" w:cs="Arial"/>
          <w:b/>
        </w:rPr>
      </w:pPr>
    </w:p>
    <w:p w14:paraId="78D3969F" w14:textId="38ECC8D5" w:rsidR="00E62B95" w:rsidRPr="00F42850" w:rsidRDefault="00E62B95" w:rsidP="00E62B95">
      <w:pPr>
        <w:spacing w:after="28" w:line="250" w:lineRule="auto"/>
        <w:ind w:left="-5"/>
        <w:rPr>
          <w:rFonts w:ascii="Arial" w:hAnsi="Arial" w:cs="Arial"/>
        </w:rPr>
      </w:pPr>
      <w:r w:rsidRPr="00F42850">
        <w:rPr>
          <w:rFonts w:ascii="Arial" w:hAnsi="Arial" w:cs="Arial"/>
          <w:b/>
        </w:rPr>
        <w:t xml:space="preserve">Previously not cleared or first time Booking: </w:t>
      </w:r>
    </w:p>
    <w:p w14:paraId="68463D48" w14:textId="77777777" w:rsidR="00E62B95" w:rsidRPr="00F42850" w:rsidRDefault="00E62B95" w:rsidP="00E62B95">
      <w:pPr>
        <w:spacing w:after="19" w:line="259" w:lineRule="auto"/>
        <w:rPr>
          <w:rFonts w:ascii="Arial" w:hAnsi="Arial" w:cs="Arial"/>
        </w:rPr>
      </w:pPr>
      <w:r w:rsidRPr="00F42850">
        <w:rPr>
          <w:rFonts w:ascii="Arial" w:hAnsi="Arial" w:cs="Arial"/>
        </w:rPr>
        <w:t xml:space="preserve"> </w:t>
      </w:r>
    </w:p>
    <w:p w14:paraId="69A9E62B" w14:textId="77777777" w:rsidR="00E62B95" w:rsidRPr="00F42850" w:rsidRDefault="00E62B95" w:rsidP="00E62B95">
      <w:pPr>
        <w:spacing w:after="1"/>
        <w:ind w:left="1413" w:hanging="720"/>
        <w:rPr>
          <w:rFonts w:ascii="Arial" w:hAnsi="Arial" w:cs="Arial"/>
        </w:rPr>
      </w:pPr>
      <w:r w:rsidRPr="00F42850">
        <w:rPr>
          <w:rFonts w:ascii="Arial" w:hAnsi="Arial" w:cs="Arial"/>
        </w:rPr>
        <w:t xml:space="preserve">5.2.7 </w:t>
      </w:r>
      <w:r w:rsidR="0084218E">
        <w:rPr>
          <w:rFonts w:ascii="Arial" w:hAnsi="Arial" w:cs="Arial"/>
        </w:rPr>
        <w:t xml:space="preserve">  </w:t>
      </w:r>
      <w:r w:rsidRPr="00F42850">
        <w:rPr>
          <w:rFonts w:ascii="Arial" w:hAnsi="Arial" w:cs="Arial"/>
        </w:rPr>
        <w:t xml:space="preserve">Check to see if the planned event/activity is free from controversial issues or activity appears to promote extremist ideological, political or religious belief?  Look at paragraphs 2.3 and 2.4 above. If it looks like it does, find out more about the individual, group or organisation and what is the intended use of the facility (follow the assessing information guidance as set out in Appendix 1 below). </w:t>
      </w:r>
    </w:p>
    <w:p w14:paraId="35EFF8DB"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522ABF5A" w14:textId="77777777" w:rsidR="00E62B95" w:rsidRPr="00F42850" w:rsidRDefault="00E62B95" w:rsidP="00E62B95">
      <w:pPr>
        <w:ind w:left="718"/>
        <w:rPr>
          <w:rFonts w:ascii="Arial" w:hAnsi="Arial" w:cs="Arial"/>
        </w:rPr>
      </w:pPr>
      <w:r w:rsidRPr="00F42850">
        <w:rPr>
          <w:rFonts w:ascii="Arial" w:hAnsi="Arial" w:cs="Arial"/>
        </w:rPr>
        <w:t xml:space="preserve">5.2.8 </w:t>
      </w:r>
      <w:r w:rsidR="0084218E">
        <w:rPr>
          <w:rFonts w:ascii="Arial" w:hAnsi="Arial" w:cs="Arial"/>
        </w:rPr>
        <w:t xml:space="preserve">  </w:t>
      </w:r>
      <w:r w:rsidRPr="00F42850">
        <w:rPr>
          <w:rFonts w:ascii="Arial" w:hAnsi="Arial" w:cs="Arial"/>
        </w:rPr>
        <w:t xml:space="preserve">Does the use of the facility breach the Terrorism Act 2000?   </w:t>
      </w:r>
    </w:p>
    <w:p w14:paraId="4CFBB8B6"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6FE9EFDD" w14:textId="77777777" w:rsidR="00E62B95" w:rsidRPr="00F42850" w:rsidRDefault="00E62B95" w:rsidP="00E62B95">
      <w:pPr>
        <w:ind w:left="1429"/>
        <w:rPr>
          <w:rFonts w:ascii="Arial" w:hAnsi="Arial" w:cs="Arial"/>
        </w:rPr>
      </w:pPr>
      <w:r w:rsidRPr="00F42850">
        <w:rPr>
          <w:rFonts w:ascii="Arial" w:hAnsi="Arial" w:cs="Arial"/>
        </w:rPr>
        <w:t>Look at paragraphs 2.1 and 2.2 above.  If it does breach the Terrorism Act 2000, immediately inform your line manager and the No Platform Inbox (</w:t>
      </w:r>
      <w:r w:rsidRPr="00F42850">
        <w:rPr>
          <w:rFonts w:ascii="Arial" w:hAnsi="Arial" w:cs="Arial"/>
          <w:u w:val="single" w:color="000000"/>
        </w:rPr>
        <w:t>noplatform@birmingham.gov.uk</w:t>
      </w:r>
      <w:r w:rsidRPr="00F42850">
        <w:rPr>
          <w:rFonts w:ascii="Arial" w:hAnsi="Arial" w:cs="Arial"/>
        </w:rPr>
        <w:t xml:space="preserve">) as well as reporting the matter to the West Midlands Police.    Permission must not be granted for the use of the Council facilities in breach of the Terrorism Act 2000 and clearance must be sought from the lead Director for this Policy via the No Platform Inbox. </w:t>
      </w:r>
    </w:p>
    <w:p w14:paraId="7CA3D1A4" w14:textId="77777777" w:rsidR="00E62B95" w:rsidRPr="00F42850" w:rsidRDefault="00E62B95" w:rsidP="00E62B95">
      <w:pPr>
        <w:spacing w:after="19" w:line="259" w:lineRule="auto"/>
        <w:ind w:left="1419"/>
        <w:rPr>
          <w:rFonts w:ascii="Arial" w:hAnsi="Arial" w:cs="Arial"/>
        </w:rPr>
      </w:pPr>
      <w:r w:rsidRPr="00F42850">
        <w:rPr>
          <w:rFonts w:ascii="Arial" w:hAnsi="Arial" w:cs="Arial"/>
        </w:rPr>
        <w:t xml:space="preserve"> </w:t>
      </w:r>
    </w:p>
    <w:p w14:paraId="33AE7132" w14:textId="77777777" w:rsidR="00E62B95" w:rsidRPr="00F42850" w:rsidRDefault="00E62B95" w:rsidP="00E62B95">
      <w:pPr>
        <w:ind w:left="1418" w:hanging="710"/>
        <w:rPr>
          <w:rFonts w:ascii="Arial" w:hAnsi="Arial" w:cs="Arial"/>
        </w:rPr>
      </w:pPr>
      <w:r w:rsidRPr="00F42850">
        <w:rPr>
          <w:rFonts w:ascii="Arial" w:hAnsi="Arial" w:cs="Arial"/>
        </w:rPr>
        <w:t xml:space="preserve">5.2.9 </w:t>
      </w:r>
      <w:r w:rsidR="0084218E">
        <w:rPr>
          <w:rFonts w:ascii="Arial" w:hAnsi="Arial" w:cs="Arial"/>
        </w:rPr>
        <w:t xml:space="preserve">  </w:t>
      </w:r>
      <w:r w:rsidRPr="00F42850">
        <w:rPr>
          <w:rFonts w:ascii="Arial" w:hAnsi="Arial" w:cs="Arial"/>
        </w:rPr>
        <w:t xml:space="preserve">Does the activity appear to breach the Equality Act 2010 duty, either by discriminating against individuals with protected characteristics or by not complying with the public duty (look at paragraphs 2.5 and 2.6 above and Appendix 2 below)?   </w:t>
      </w:r>
    </w:p>
    <w:p w14:paraId="4639654E"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22F02885" w14:textId="77777777" w:rsidR="00E62B95" w:rsidRPr="00F42850" w:rsidRDefault="00E62B95" w:rsidP="00E62B95">
      <w:pPr>
        <w:ind w:left="1429"/>
        <w:rPr>
          <w:rFonts w:ascii="Arial" w:hAnsi="Arial" w:cs="Arial"/>
        </w:rPr>
      </w:pPr>
      <w:r w:rsidRPr="00F42850">
        <w:rPr>
          <w:rFonts w:ascii="Arial" w:hAnsi="Arial" w:cs="Arial"/>
        </w:rPr>
        <w:t>If it looks like it does, refer to your line manager and the No Platform Inbox (</w:t>
      </w:r>
      <w:r w:rsidRPr="00F42850">
        <w:rPr>
          <w:rFonts w:ascii="Arial" w:hAnsi="Arial" w:cs="Arial"/>
          <w:u w:val="single" w:color="000000"/>
        </w:rPr>
        <w:t>noplatform@birmingham.gov.uk</w:t>
      </w:r>
      <w:r w:rsidRPr="00F42850">
        <w:rPr>
          <w:rFonts w:ascii="Arial" w:hAnsi="Arial" w:cs="Arial"/>
        </w:rPr>
        <w:t xml:space="preserve">).  Permission must not be granted for the use of the Council facilities in breach of the Equalities Act 2010 and clearance must be sought from the lead Director for this Policy via the No Platform Inbox.   </w:t>
      </w:r>
    </w:p>
    <w:p w14:paraId="724F3F38" w14:textId="77777777" w:rsidR="00E62B95" w:rsidRPr="00F42850" w:rsidRDefault="00E62B95" w:rsidP="00E62B95">
      <w:pPr>
        <w:spacing w:after="21" w:line="259" w:lineRule="auto"/>
        <w:ind w:left="708"/>
        <w:rPr>
          <w:rFonts w:ascii="Arial" w:hAnsi="Arial" w:cs="Arial"/>
        </w:rPr>
      </w:pPr>
      <w:r w:rsidRPr="00F42850">
        <w:rPr>
          <w:rFonts w:ascii="Arial" w:hAnsi="Arial" w:cs="Arial"/>
        </w:rPr>
        <w:t xml:space="preserve"> </w:t>
      </w:r>
    </w:p>
    <w:p w14:paraId="65393D6E" w14:textId="77777777" w:rsidR="00E62B95" w:rsidRPr="00F42850" w:rsidRDefault="00E62B95" w:rsidP="00E62B95">
      <w:pPr>
        <w:ind w:left="718"/>
        <w:rPr>
          <w:rFonts w:ascii="Arial" w:hAnsi="Arial" w:cs="Arial"/>
        </w:rPr>
      </w:pPr>
      <w:r w:rsidRPr="00F42850">
        <w:rPr>
          <w:rFonts w:ascii="Arial" w:hAnsi="Arial" w:cs="Arial"/>
        </w:rPr>
        <w:t xml:space="preserve">5.2.10  If the planned event/activity is free from issues raised in paragraphs </w:t>
      </w:r>
    </w:p>
    <w:p w14:paraId="5FF688FD" w14:textId="77777777" w:rsidR="00E62B95" w:rsidRPr="00F42850" w:rsidRDefault="00E62B95" w:rsidP="00DF322F">
      <w:pPr>
        <w:numPr>
          <w:ilvl w:val="0"/>
          <w:numId w:val="1"/>
        </w:numPr>
        <w:spacing w:after="11" w:line="248" w:lineRule="auto"/>
        <w:ind w:left="1621" w:hanging="202"/>
        <w:jc w:val="both"/>
        <w:rPr>
          <w:rFonts w:ascii="Arial" w:hAnsi="Arial" w:cs="Arial"/>
        </w:rPr>
      </w:pPr>
      <w:r w:rsidRPr="00F42850">
        <w:rPr>
          <w:rFonts w:ascii="Arial" w:hAnsi="Arial" w:cs="Arial"/>
        </w:rPr>
        <w:t xml:space="preserve">2.2, 5.2.3 and 5.2.4 above then booking can be accepted.   </w:t>
      </w:r>
    </w:p>
    <w:p w14:paraId="0FF23E8F" w14:textId="77777777" w:rsidR="00E62B95" w:rsidRPr="00F42850" w:rsidRDefault="00E62B95" w:rsidP="00E62B95">
      <w:pPr>
        <w:spacing w:after="19" w:line="259" w:lineRule="auto"/>
        <w:ind w:left="1419"/>
        <w:rPr>
          <w:rFonts w:ascii="Arial" w:hAnsi="Arial" w:cs="Arial"/>
        </w:rPr>
      </w:pPr>
      <w:r w:rsidRPr="00F42850">
        <w:rPr>
          <w:rFonts w:ascii="Arial" w:hAnsi="Arial" w:cs="Arial"/>
        </w:rPr>
        <w:t xml:space="preserve"> </w:t>
      </w:r>
    </w:p>
    <w:p w14:paraId="5B56B5F6" w14:textId="77777777" w:rsidR="00E62B95" w:rsidRPr="00F42850" w:rsidRDefault="00E62B95" w:rsidP="00E62B95">
      <w:pPr>
        <w:ind w:left="1418" w:hanging="710"/>
        <w:rPr>
          <w:rFonts w:ascii="Arial" w:hAnsi="Arial" w:cs="Arial"/>
        </w:rPr>
      </w:pPr>
      <w:r w:rsidRPr="00F42850">
        <w:rPr>
          <w:rFonts w:ascii="Arial" w:hAnsi="Arial" w:cs="Arial"/>
        </w:rPr>
        <w:t xml:space="preserve">5.2.11 If the matter has been referred to the No Platform Inbox the booking must not be accepted until clearance has been given. </w:t>
      </w:r>
    </w:p>
    <w:p w14:paraId="288F792F" w14:textId="77777777" w:rsidR="00E62B95" w:rsidRPr="00F42850" w:rsidRDefault="00E62B95" w:rsidP="00E62B95">
      <w:pPr>
        <w:spacing w:after="19" w:line="259" w:lineRule="auto"/>
        <w:ind w:left="708"/>
        <w:rPr>
          <w:rFonts w:ascii="Arial" w:hAnsi="Arial" w:cs="Arial"/>
        </w:rPr>
      </w:pPr>
      <w:r w:rsidRPr="00F42850">
        <w:rPr>
          <w:rFonts w:ascii="Arial" w:hAnsi="Arial" w:cs="Arial"/>
        </w:rPr>
        <w:t xml:space="preserve"> </w:t>
      </w:r>
    </w:p>
    <w:p w14:paraId="2328B93F" w14:textId="77777777" w:rsidR="00E62B95" w:rsidRPr="00F42850" w:rsidRDefault="00E62B95" w:rsidP="00E62B95">
      <w:pPr>
        <w:ind w:left="1418" w:hanging="710"/>
        <w:rPr>
          <w:rFonts w:ascii="Arial" w:hAnsi="Arial" w:cs="Arial"/>
        </w:rPr>
      </w:pPr>
      <w:r w:rsidRPr="00F42850">
        <w:rPr>
          <w:rFonts w:ascii="Arial" w:hAnsi="Arial" w:cs="Arial"/>
        </w:rPr>
        <w:t>5.2.12 Always refer to the no platform inbox (</w:t>
      </w:r>
      <w:r w:rsidRPr="00F42850">
        <w:rPr>
          <w:rFonts w:ascii="Arial" w:hAnsi="Arial" w:cs="Arial"/>
          <w:u w:val="single" w:color="000000"/>
        </w:rPr>
        <w:t>noplatform@birmingham.gov.uk</w:t>
      </w:r>
      <w:r w:rsidRPr="00F42850">
        <w:rPr>
          <w:rFonts w:ascii="Arial" w:hAnsi="Arial" w:cs="Arial"/>
        </w:rPr>
        <w:t xml:space="preserve">) for further clearance, if you are unsure. </w:t>
      </w:r>
    </w:p>
    <w:p w14:paraId="6C577010" w14:textId="77777777" w:rsidR="00E62B95" w:rsidRPr="00F42850" w:rsidRDefault="00E62B95" w:rsidP="00E62B95">
      <w:pPr>
        <w:spacing w:after="21" w:line="259" w:lineRule="auto"/>
        <w:ind w:left="708"/>
        <w:rPr>
          <w:rFonts w:ascii="Arial" w:hAnsi="Arial" w:cs="Arial"/>
        </w:rPr>
      </w:pPr>
      <w:r w:rsidRPr="00F42850">
        <w:rPr>
          <w:rFonts w:ascii="Arial" w:hAnsi="Arial" w:cs="Arial"/>
        </w:rPr>
        <w:t xml:space="preserve"> </w:t>
      </w:r>
    </w:p>
    <w:p w14:paraId="71730F45" w14:textId="77777777" w:rsidR="00E62B95" w:rsidRPr="00F42850" w:rsidRDefault="00E62B95" w:rsidP="00DF322F">
      <w:pPr>
        <w:numPr>
          <w:ilvl w:val="1"/>
          <w:numId w:val="1"/>
        </w:numPr>
        <w:spacing w:after="11" w:line="248" w:lineRule="auto"/>
        <w:ind w:left="1276" w:hanging="567"/>
        <w:jc w:val="both"/>
        <w:rPr>
          <w:rFonts w:ascii="Arial" w:hAnsi="Arial" w:cs="Arial"/>
        </w:rPr>
      </w:pPr>
      <w:r w:rsidRPr="00F42850">
        <w:rPr>
          <w:rFonts w:ascii="Arial" w:hAnsi="Arial" w:cs="Arial"/>
        </w:rPr>
        <w:t xml:space="preserve">If an activity, following an assessment, is considered to promote extremist </w:t>
      </w:r>
      <w:r w:rsidR="0084218E">
        <w:rPr>
          <w:rFonts w:ascii="Arial" w:hAnsi="Arial" w:cs="Arial"/>
        </w:rPr>
        <w:t xml:space="preserve">  </w:t>
      </w:r>
      <w:r w:rsidRPr="00F42850">
        <w:rPr>
          <w:rFonts w:ascii="Arial" w:hAnsi="Arial" w:cs="Arial"/>
        </w:rPr>
        <w:t xml:space="preserve">ideological, political or religious beliefs and/or to be in breach of the Equality Act 2010, then you should: </w:t>
      </w:r>
    </w:p>
    <w:p w14:paraId="661DB4D6" w14:textId="77777777" w:rsidR="00E62B95" w:rsidRPr="00F42850" w:rsidRDefault="00E62B95" w:rsidP="00F42850">
      <w:pPr>
        <w:spacing w:after="21" w:line="259" w:lineRule="auto"/>
        <w:ind w:left="1134" w:hanging="850"/>
        <w:rPr>
          <w:rFonts w:ascii="Arial" w:hAnsi="Arial" w:cs="Arial"/>
        </w:rPr>
      </w:pPr>
      <w:r w:rsidRPr="00F42850">
        <w:rPr>
          <w:rFonts w:ascii="Arial" w:hAnsi="Arial" w:cs="Arial"/>
        </w:rPr>
        <w:t xml:space="preserve"> </w:t>
      </w:r>
    </w:p>
    <w:p w14:paraId="1CAF6FCE" w14:textId="77777777" w:rsidR="00E62B95" w:rsidRPr="00F42850" w:rsidRDefault="00E62B95" w:rsidP="00DF322F">
      <w:pPr>
        <w:numPr>
          <w:ilvl w:val="2"/>
          <w:numId w:val="1"/>
        </w:numPr>
        <w:spacing w:after="11" w:line="248" w:lineRule="auto"/>
        <w:ind w:left="1418" w:hanging="709"/>
        <w:jc w:val="both"/>
        <w:rPr>
          <w:rFonts w:ascii="Arial" w:hAnsi="Arial" w:cs="Arial"/>
        </w:rPr>
      </w:pPr>
      <w:r w:rsidRPr="00F42850">
        <w:rPr>
          <w:rFonts w:ascii="Arial" w:hAnsi="Arial" w:cs="Arial"/>
        </w:rPr>
        <w:t xml:space="preserve">Refuse the use of the facilities; following clearance from the lead Director for the Policy.  (See Appendix 1, Due Diligence Process below) </w:t>
      </w:r>
    </w:p>
    <w:p w14:paraId="1160E132" w14:textId="77777777" w:rsidR="00E62B95" w:rsidRPr="00F42850" w:rsidRDefault="00E62B95" w:rsidP="00F42850">
      <w:pPr>
        <w:spacing w:after="19" w:line="259" w:lineRule="auto"/>
        <w:ind w:left="1418" w:hanging="709"/>
        <w:rPr>
          <w:rFonts w:ascii="Arial" w:hAnsi="Arial" w:cs="Arial"/>
        </w:rPr>
      </w:pPr>
      <w:r w:rsidRPr="00F42850">
        <w:rPr>
          <w:rFonts w:ascii="Arial" w:hAnsi="Arial" w:cs="Arial"/>
        </w:rPr>
        <w:t xml:space="preserve"> </w:t>
      </w:r>
    </w:p>
    <w:p w14:paraId="4CABE6D9" w14:textId="77777777" w:rsidR="00E62B95" w:rsidRPr="00F42850" w:rsidRDefault="00E62B95" w:rsidP="00DF322F">
      <w:pPr>
        <w:numPr>
          <w:ilvl w:val="2"/>
          <w:numId w:val="1"/>
        </w:numPr>
        <w:spacing w:after="1"/>
        <w:ind w:left="1418" w:hanging="709"/>
        <w:jc w:val="both"/>
        <w:rPr>
          <w:rFonts w:ascii="Arial" w:hAnsi="Arial" w:cs="Arial"/>
        </w:rPr>
      </w:pPr>
      <w:r w:rsidRPr="00F42850">
        <w:rPr>
          <w:rFonts w:ascii="Arial" w:hAnsi="Arial" w:cs="Arial"/>
        </w:rPr>
        <w:t xml:space="preserve">Explain to the individual, group or organisation the reasons why you are refusing, including reference to any evidence you have used in reaching your decision. </w:t>
      </w:r>
    </w:p>
    <w:p w14:paraId="79C3E8B2" w14:textId="77777777" w:rsidR="00E62B95" w:rsidRPr="00F42850" w:rsidRDefault="00E62B95" w:rsidP="00F42850">
      <w:pPr>
        <w:spacing w:after="19" w:line="259" w:lineRule="auto"/>
        <w:ind w:left="1418" w:hanging="709"/>
        <w:rPr>
          <w:rFonts w:ascii="Arial" w:hAnsi="Arial" w:cs="Arial"/>
        </w:rPr>
      </w:pPr>
      <w:r w:rsidRPr="00F42850">
        <w:rPr>
          <w:rFonts w:ascii="Arial" w:hAnsi="Arial" w:cs="Arial"/>
        </w:rPr>
        <w:t xml:space="preserve"> </w:t>
      </w:r>
    </w:p>
    <w:p w14:paraId="6BC2FB02" w14:textId="77777777" w:rsidR="00E62B95" w:rsidRPr="00F42850" w:rsidRDefault="00E62B95" w:rsidP="00DF322F">
      <w:pPr>
        <w:numPr>
          <w:ilvl w:val="2"/>
          <w:numId w:val="1"/>
        </w:numPr>
        <w:spacing w:after="11" w:line="248" w:lineRule="auto"/>
        <w:ind w:left="1418" w:hanging="709"/>
        <w:jc w:val="both"/>
        <w:rPr>
          <w:rFonts w:ascii="Arial" w:hAnsi="Arial" w:cs="Arial"/>
        </w:rPr>
      </w:pPr>
      <w:r w:rsidRPr="00F42850">
        <w:rPr>
          <w:rFonts w:ascii="Arial" w:hAnsi="Arial" w:cs="Arial"/>
        </w:rPr>
        <w:t xml:space="preserve">Explain to the individual, group or organisation that they can appeal the decision as set out in this policy. </w:t>
      </w:r>
    </w:p>
    <w:p w14:paraId="32246FCB" w14:textId="77777777" w:rsidR="00E62B95" w:rsidRPr="00F42850" w:rsidRDefault="00E62B95" w:rsidP="00F42850">
      <w:pPr>
        <w:spacing w:after="40" w:line="259" w:lineRule="auto"/>
        <w:ind w:left="1134" w:hanging="850"/>
        <w:rPr>
          <w:rFonts w:ascii="Arial" w:hAnsi="Arial" w:cs="Arial"/>
        </w:rPr>
      </w:pPr>
      <w:r w:rsidRPr="00F42850">
        <w:rPr>
          <w:rFonts w:ascii="Arial" w:hAnsi="Arial" w:cs="Arial"/>
        </w:rPr>
        <w:t xml:space="preserve"> </w:t>
      </w:r>
    </w:p>
    <w:p w14:paraId="3AE18029" w14:textId="77777777" w:rsidR="00E62B95" w:rsidRPr="00F42850" w:rsidRDefault="00E62B95" w:rsidP="00E62B95">
      <w:pPr>
        <w:pStyle w:val="Heading1"/>
        <w:tabs>
          <w:tab w:val="center" w:pos="1188"/>
        </w:tabs>
        <w:spacing w:after="36"/>
        <w:ind w:left="-15"/>
        <w:rPr>
          <w:rFonts w:cs="Arial"/>
        </w:rPr>
      </w:pPr>
      <w:r w:rsidRPr="00F42850">
        <w:rPr>
          <w:rFonts w:cs="Arial"/>
        </w:rPr>
        <w:t xml:space="preserve">6.0 </w:t>
      </w:r>
      <w:r w:rsidRPr="00F42850">
        <w:rPr>
          <w:rFonts w:cs="Arial"/>
        </w:rPr>
        <w:tab/>
        <w:t xml:space="preserve">Appeals </w:t>
      </w:r>
    </w:p>
    <w:p w14:paraId="77FE6E52" w14:textId="77777777" w:rsidR="00E62B95" w:rsidRPr="00F42850" w:rsidRDefault="00E62B95" w:rsidP="00E62B95">
      <w:pPr>
        <w:spacing w:after="21" w:line="259" w:lineRule="auto"/>
        <w:rPr>
          <w:rFonts w:ascii="Arial" w:hAnsi="Arial" w:cs="Arial"/>
        </w:rPr>
      </w:pPr>
      <w:r w:rsidRPr="00F42850">
        <w:rPr>
          <w:rFonts w:ascii="Arial" w:hAnsi="Arial" w:cs="Arial"/>
        </w:rPr>
        <w:t xml:space="preserve"> </w:t>
      </w:r>
    </w:p>
    <w:p w14:paraId="76DB404A" w14:textId="77777777" w:rsidR="00E62B95" w:rsidRPr="00F42850" w:rsidRDefault="00E62B95" w:rsidP="00E62B95">
      <w:pPr>
        <w:ind w:left="720" w:hanging="720"/>
        <w:rPr>
          <w:rFonts w:ascii="Arial" w:hAnsi="Arial" w:cs="Arial"/>
        </w:rPr>
      </w:pPr>
      <w:r w:rsidRPr="00F42850">
        <w:rPr>
          <w:rFonts w:ascii="Arial" w:hAnsi="Arial" w:cs="Arial"/>
        </w:rPr>
        <w:t xml:space="preserve">6.1 Appeals against decisions made by the Council in accordance with this policy should be made within seven working days and in writing to: </w:t>
      </w:r>
    </w:p>
    <w:p w14:paraId="543E4481" w14:textId="77777777" w:rsidR="00E62B95" w:rsidRDefault="00E62B95" w:rsidP="00E62B95">
      <w:pPr>
        <w:spacing w:after="0" w:line="259" w:lineRule="auto"/>
        <w:ind w:left="720"/>
        <w:rPr>
          <w:rFonts w:ascii="Arial" w:hAnsi="Arial" w:cs="Arial"/>
        </w:rPr>
      </w:pPr>
      <w:r w:rsidRPr="00F42850">
        <w:rPr>
          <w:rFonts w:ascii="Arial" w:hAnsi="Arial" w:cs="Arial"/>
        </w:rPr>
        <w:t>(</w:t>
      </w:r>
      <w:r w:rsidRPr="00F42850">
        <w:rPr>
          <w:rFonts w:ascii="Arial" w:hAnsi="Arial" w:cs="Arial"/>
          <w:u w:val="single" w:color="000000"/>
        </w:rPr>
        <w:t>noplatform@birmingham.gov.uk</w:t>
      </w:r>
      <w:r w:rsidRPr="00F42850">
        <w:rPr>
          <w:rFonts w:ascii="Arial" w:hAnsi="Arial" w:cs="Arial"/>
        </w:rPr>
        <w:t xml:space="preserve">).   </w:t>
      </w:r>
    </w:p>
    <w:p w14:paraId="73D6D8CF" w14:textId="77777777" w:rsidR="00DA7343" w:rsidRDefault="00DA7343" w:rsidP="00E62B95">
      <w:pPr>
        <w:spacing w:after="0" w:line="259" w:lineRule="auto"/>
        <w:ind w:left="720"/>
        <w:rPr>
          <w:rFonts w:ascii="Arial" w:hAnsi="Arial" w:cs="Arial"/>
        </w:rPr>
      </w:pPr>
    </w:p>
    <w:p w14:paraId="14487623" w14:textId="77777777" w:rsidR="00F42850" w:rsidRPr="00F42850" w:rsidRDefault="00F42850" w:rsidP="00E62B95">
      <w:pPr>
        <w:spacing w:after="0" w:line="259" w:lineRule="auto"/>
        <w:ind w:left="720"/>
        <w:rPr>
          <w:rFonts w:ascii="Arial" w:hAnsi="Arial" w:cs="Arial"/>
        </w:rPr>
      </w:pPr>
    </w:p>
    <w:p w14:paraId="3AE8D6C9" w14:textId="77777777" w:rsidR="00E62B95" w:rsidRPr="00F42850" w:rsidRDefault="00F42850" w:rsidP="00E62B95">
      <w:pPr>
        <w:pStyle w:val="Heading1"/>
        <w:spacing w:after="0" w:line="259" w:lineRule="auto"/>
        <w:ind w:left="-5"/>
        <w:rPr>
          <w:rFonts w:cs="Arial"/>
        </w:rPr>
      </w:pPr>
      <w:r w:rsidRPr="00F42850">
        <w:rPr>
          <w:rFonts w:cs="Arial"/>
          <w:sz w:val="36"/>
        </w:rPr>
        <w:t>7.0 MODEL</w:t>
      </w:r>
      <w:r w:rsidR="00E62B95" w:rsidRPr="00F42850">
        <w:rPr>
          <w:rFonts w:cs="Arial"/>
          <w:sz w:val="36"/>
        </w:rPr>
        <w:t xml:space="preserve"> GUIDANCE FOR SCHOOLS</w:t>
      </w:r>
      <w:r w:rsidR="00E62B95" w:rsidRPr="00F42850">
        <w:rPr>
          <w:rFonts w:cs="Arial"/>
          <w:b w:val="0"/>
          <w:sz w:val="36"/>
          <w:vertAlign w:val="subscript"/>
        </w:rPr>
        <w:t xml:space="preserve"> </w:t>
      </w:r>
    </w:p>
    <w:p w14:paraId="1184AE18" w14:textId="77777777" w:rsidR="00E62B95" w:rsidRPr="00F42850" w:rsidRDefault="00E62B95" w:rsidP="00E62B95">
      <w:pPr>
        <w:spacing w:after="0" w:line="259" w:lineRule="auto"/>
        <w:ind w:left="55"/>
        <w:jc w:val="center"/>
        <w:rPr>
          <w:rFonts w:ascii="Arial" w:hAnsi="Arial" w:cs="Arial"/>
        </w:rPr>
      </w:pPr>
      <w:r w:rsidRPr="00F42850">
        <w:rPr>
          <w:rFonts w:ascii="Arial" w:hAnsi="Arial" w:cs="Arial"/>
          <w:b/>
        </w:rPr>
        <w:t xml:space="preserve"> </w:t>
      </w:r>
    </w:p>
    <w:p w14:paraId="2A1796BA" w14:textId="77777777" w:rsidR="00E62B95" w:rsidRDefault="00E62B95" w:rsidP="0084218E">
      <w:pPr>
        <w:spacing w:after="0" w:line="259" w:lineRule="auto"/>
        <w:rPr>
          <w:rFonts w:ascii="Arial" w:hAnsi="Arial" w:cs="Arial"/>
          <w:b/>
        </w:rPr>
      </w:pPr>
      <w:r w:rsidRPr="00F42850">
        <w:rPr>
          <w:rFonts w:ascii="Arial" w:hAnsi="Arial" w:cs="Arial"/>
          <w:b/>
        </w:rPr>
        <w:t xml:space="preserve">Responding to speakers promoting messages of hatred and intolerance. </w:t>
      </w:r>
    </w:p>
    <w:p w14:paraId="65FE2666" w14:textId="77777777" w:rsidR="0084218E" w:rsidRPr="00F42850" w:rsidRDefault="0084218E" w:rsidP="0084218E">
      <w:pPr>
        <w:spacing w:after="0" w:line="259" w:lineRule="auto"/>
        <w:rPr>
          <w:rFonts w:ascii="Arial" w:hAnsi="Arial" w:cs="Arial"/>
        </w:rPr>
      </w:pPr>
    </w:p>
    <w:p w14:paraId="6214062C"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353DAE23" w14:textId="77777777" w:rsidR="00E62B95" w:rsidRPr="00F42850" w:rsidRDefault="00F42850" w:rsidP="00E62B95">
      <w:pPr>
        <w:pStyle w:val="Heading2"/>
        <w:tabs>
          <w:tab w:val="center" w:pos="1420"/>
        </w:tabs>
        <w:ind w:left="-15"/>
        <w:rPr>
          <w:rFonts w:ascii="Arial" w:hAnsi="Arial" w:cs="Arial"/>
        </w:rPr>
      </w:pPr>
      <w:r>
        <w:rPr>
          <w:rFonts w:ascii="Arial" w:hAnsi="Arial" w:cs="Arial"/>
        </w:rPr>
        <w:t xml:space="preserve">7.1 </w:t>
      </w:r>
      <w:r w:rsidR="00E62B95" w:rsidRPr="00F42850">
        <w:rPr>
          <w:rFonts w:ascii="Arial" w:hAnsi="Arial" w:cs="Arial"/>
        </w:rPr>
        <w:t xml:space="preserve">Introduction  </w:t>
      </w:r>
    </w:p>
    <w:p w14:paraId="1A4E3AA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1A170974" w14:textId="3D10D275" w:rsidR="00E62B95" w:rsidRPr="00D51783" w:rsidRDefault="00E62B95" w:rsidP="00FA43C8">
      <w:pPr>
        <w:rPr>
          <w:rFonts w:ascii="Arial" w:hAnsi="Arial" w:cs="Arial"/>
        </w:rPr>
      </w:pPr>
      <w:r w:rsidRPr="00F42850">
        <w:rPr>
          <w:rFonts w:ascii="Arial" w:hAnsi="Arial" w:cs="Arial"/>
        </w:rPr>
        <w:t xml:space="preserve">Schools, both state-funded and independent, have a range of duties in relation to </w:t>
      </w:r>
      <w:r w:rsidRPr="00D51783">
        <w:rPr>
          <w:rFonts w:ascii="Arial" w:hAnsi="Arial" w:cs="Arial"/>
        </w:rPr>
        <w:t xml:space="preserve">safeguarding children from extremism. The statutory guidance </w:t>
      </w:r>
      <w:r w:rsidRPr="00D51783">
        <w:rPr>
          <w:rFonts w:ascii="Arial" w:hAnsi="Arial" w:cs="Arial"/>
          <w:b/>
          <w:i/>
        </w:rPr>
        <w:t>Keeping Children Safe in Education</w:t>
      </w:r>
      <w:r w:rsidR="009058A8" w:rsidRPr="00D51783">
        <w:rPr>
          <w:rFonts w:ascii="Arial" w:hAnsi="Arial" w:cs="Arial"/>
          <w:b/>
          <w:i/>
        </w:rPr>
        <w:t xml:space="preserve"> </w:t>
      </w:r>
      <w:r w:rsidR="009058A8" w:rsidRPr="00D51783">
        <w:rPr>
          <w:rFonts w:ascii="Arial" w:hAnsi="Arial" w:cs="Arial"/>
          <w:bCs/>
          <w:i/>
        </w:rPr>
        <w:t>(most recent version)</w:t>
      </w:r>
      <w:r w:rsidRPr="00D51783">
        <w:rPr>
          <w:rFonts w:ascii="Arial" w:hAnsi="Arial" w:cs="Arial"/>
        </w:rPr>
        <w:t>, is the key document for schools, colleges and their staff as part of the wider safeguarding system for children. It provides an overview of their duties regarding preventing the radicalisation of children</w:t>
      </w:r>
      <w:r w:rsidRPr="00D51783">
        <w:rPr>
          <w:rFonts w:ascii="Arial" w:hAnsi="Arial" w:cs="Arial"/>
          <w:vertAlign w:val="superscript"/>
        </w:rPr>
        <w:footnoteReference w:id="3"/>
      </w:r>
      <w:r w:rsidRPr="00D51783">
        <w:rPr>
          <w:rFonts w:ascii="Arial" w:hAnsi="Arial" w:cs="Arial"/>
        </w:rPr>
        <w:t xml:space="preserve">. It recognises that children are vulnerable to extremist ideology and radicalisation and that protecting children from this risk should be part of a schools’ safeguarding approach. </w:t>
      </w:r>
    </w:p>
    <w:p w14:paraId="00D25E71" w14:textId="2B38C6AB" w:rsidR="00E62B95" w:rsidRPr="00F42850" w:rsidRDefault="00E62B95" w:rsidP="00E62B95">
      <w:pPr>
        <w:rPr>
          <w:rFonts w:ascii="Arial" w:hAnsi="Arial" w:cs="Arial"/>
        </w:rPr>
      </w:pPr>
      <w:r w:rsidRPr="00D51783">
        <w:rPr>
          <w:rFonts w:ascii="Arial" w:hAnsi="Arial" w:cs="Arial"/>
        </w:rPr>
        <w:t xml:space="preserve">The Government published an overview of the duties on schools in its policy paper </w:t>
      </w:r>
      <w:r w:rsidRPr="00D51783">
        <w:rPr>
          <w:rFonts w:ascii="Arial" w:hAnsi="Arial" w:cs="Arial"/>
          <w:b/>
          <w:i/>
        </w:rPr>
        <w:t>Preventing Extremism in The Education and Children's Services Sectors</w:t>
      </w:r>
      <w:r w:rsidRPr="00D51783">
        <w:rPr>
          <w:rFonts w:ascii="Arial" w:hAnsi="Arial" w:cs="Arial"/>
        </w:rPr>
        <w:t xml:space="preserve"> on 1 September 2015</w:t>
      </w:r>
      <w:r w:rsidRPr="00D51783">
        <w:rPr>
          <w:rFonts w:ascii="Arial" w:hAnsi="Arial" w:cs="Arial"/>
          <w:vertAlign w:val="superscript"/>
        </w:rPr>
        <w:footnoteReference w:id="4"/>
      </w:r>
      <w:r w:rsidRPr="00D51783">
        <w:rPr>
          <w:rFonts w:ascii="Arial" w:hAnsi="Arial" w:cs="Arial"/>
        </w:rPr>
        <w:t xml:space="preserve">  and Prevent Duty guidance </w:t>
      </w:r>
      <w:r w:rsidR="00FA43C8" w:rsidRPr="00D51783">
        <w:rPr>
          <w:rFonts w:ascii="Arial" w:hAnsi="Arial" w:cs="Arial"/>
        </w:rPr>
        <w:t>March</w:t>
      </w:r>
      <w:r w:rsidRPr="00D51783">
        <w:rPr>
          <w:rFonts w:ascii="Arial" w:hAnsi="Arial" w:cs="Arial"/>
        </w:rPr>
        <w:t xml:space="preserve"> 20</w:t>
      </w:r>
      <w:r w:rsidR="00FA43C8" w:rsidRPr="00D51783">
        <w:rPr>
          <w:rFonts w:ascii="Arial" w:hAnsi="Arial" w:cs="Arial"/>
        </w:rPr>
        <w:t>24</w:t>
      </w:r>
      <w:r w:rsidRPr="00D51783">
        <w:rPr>
          <w:rFonts w:ascii="Arial" w:hAnsi="Arial" w:cs="Arial"/>
        </w:rPr>
        <w:t>.</w:t>
      </w:r>
      <w:r w:rsidRPr="00F42850">
        <w:rPr>
          <w:rFonts w:ascii="Arial" w:hAnsi="Arial" w:cs="Arial"/>
        </w:rPr>
        <w:t xml:space="preserve"> </w:t>
      </w:r>
    </w:p>
    <w:p w14:paraId="217DCA7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1827687" w14:textId="5D903865" w:rsidR="00E62B95" w:rsidRPr="00F42850" w:rsidRDefault="00E62B95" w:rsidP="00FA43C8">
      <w:pPr>
        <w:rPr>
          <w:rFonts w:ascii="Arial" w:hAnsi="Arial" w:cs="Arial"/>
        </w:rPr>
      </w:pPr>
      <w:r w:rsidRPr="00F42850">
        <w:rPr>
          <w:rFonts w:ascii="Arial" w:hAnsi="Arial" w:cs="Arial"/>
        </w:rPr>
        <w:t xml:space="preserve">In recent times the Government has taken further action to strengthen the duties on schools, in particular with the Counter-Terrorism and Security Act 2015, which placed the Government’s ‘Prevent’ Counter-Extremism strategy on a statutory footing, and placed duties on schools to have due regard to the need to prevent children being drawn into terrorism.  </w:t>
      </w:r>
    </w:p>
    <w:p w14:paraId="3509FFC5" w14:textId="77777777" w:rsidR="00E62B95" w:rsidRPr="00F42850" w:rsidRDefault="00E62B95" w:rsidP="00E62B95">
      <w:pPr>
        <w:rPr>
          <w:rFonts w:ascii="Arial" w:hAnsi="Arial" w:cs="Arial"/>
        </w:rPr>
      </w:pPr>
      <w:r w:rsidRPr="00F42850">
        <w:rPr>
          <w:rFonts w:ascii="Arial" w:hAnsi="Arial" w:cs="Arial"/>
        </w:rPr>
        <w:t xml:space="preserve">The Government has also sought to strengthen a schools’ abilities to address a wide range of potential concerns relating to radicalisation, such as the potential for children to be groomed through several mediums and be drawn into extremist narratives. </w:t>
      </w:r>
    </w:p>
    <w:p w14:paraId="5BA6039A" w14:textId="77777777" w:rsidR="00E62B95" w:rsidRPr="00F42850" w:rsidRDefault="00E62B95" w:rsidP="00E62B95">
      <w:pPr>
        <w:spacing w:after="0" w:line="259" w:lineRule="auto"/>
        <w:ind w:left="720"/>
        <w:rPr>
          <w:rFonts w:ascii="Arial" w:hAnsi="Arial" w:cs="Arial"/>
        </w:rPr>
      </w:pPr>
      <w:r w:rsidRPr="00F42850">
        <w:rPr>
          <w:rFonts w:ascii="Arial" w:hAnsi="Arial" w:cs="Arial"/>
        </w:rPr>
        <w:t xml:space="preserve"> </w:t>
      </w:r>
    </w:p>
    <w:p w14:paraId="0AE51F63"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12F1D6C9" w14:textId="77777777" w:rsidR="00E62B95" w:rsidRPr="00F42850" w:rsidRDefault="00E62B95" w:rsidP="00E62B95">
      <w:pPr>
        <w:pStyle w:val="Heading2"/>
        <w:ind w:left="-5"/>
        <w:rPr>
          <w:rFonts w:ascii="Arial" w:hAnsi="Arial" w:cs="Arial"/>
        </w:rPr>
      </w:pPr>
      <w:r w:rsidRPr="00F42850">
        <w:rPr>
          <w:rFonts w:ascii="Arial" w:hAnsi="Arial" w:cs="Arial"/>
        </w:rPr>
        <w:t xml:space="preserve">7.2 Aims of Policy </w:t>
      </w:r>
    </w:p>
    <w:p w14:paraId="62C98AE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8E19381" w14:textId="77777777" w:rsidR="00E62B95" w:rsidRPr="00F42850" w:rsidRDefault="00E62B95" w:rsidP="00E62B95">
      <w:pPr>
        <w:rPr>
          <w:rFonts w:ascii="Arial" w:hAnsi="Arial" w:cs="Arial"/>
        </w:rPr>
      </w:pPr>
      <w:r w:rsidRPr="00F42850">
        <w:rPr>
          <w:rFonts w:ascii="Arial" w:hAnsi="Arial" w:cs="Arial"/>
        </w:rPr>
        <w:t xml:space="preserve">This “No Platform </w:t>
      </w:r>
      <w:r w:rsidR="00F42850">
        <w:rPr>
          <w:rFonts w:ascii="Arial" w:hAnsi="Arial" w:cs="Arial"/>
        </w:rPr>
        <w:t xml:space="preserve">Policy” aims to ensure that all settings within the </w:t>
      </w:r>
      <w:r w:rsidR="00F42850" w:rsidRPr="00F42850">
        <w:rPr>
          <w:rFonts w:ascii="Arial" w:hAnsi="Arial" w:cs="Arial"/>
          <w:b/>
        </w:rPr>
        <w:t>Birmingham Federation of Maintained Nursery Schools</w:t>
      </w:r>
      <w:r w:rsidRPr="00F42850">
        <w:rPr>
          <w:rFonts w:ascii="Arial" w:hAnsi="Arial" w:cs="Arial"/>
          <w:b/>
        </w:rPr>
        <w:t xml:space="preserve"> </w:t>
      </w:r>
      <w:r w:rsidRPr="00F42850">
        <w:rPr>
          <w:rFonts w:ascii="Arial" w:hAnsi="Arial" w:cs="Arial"/>
        </w:rPr>
        <w:t xml:space="preserve">balances the right of freedom of speech against the potential use of its facilities for the promotion of extremist ideological, religious or political beliefs.  In this context beliefs are considered to be extremist if they include the expression of racist or fascist views; if they incite hatred based on religious interpretation, ideology or belief; or if they promote discrimination on the grounds of political opinion, age, colour, disability, ethnic or national origin, gender, marital status, race, religion or sexual orientation. </w:t>
      </w:r>
    </w:p>
    <w:p w14:paraId="30E4BDC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251C6DF" w14:textId="77777777" w:rsidR="00E62B95" w:rsidRPr="00F42850" w:rsidRDefault="00E62B95" w:rsidP="00E62B95">
      <w:pPr>
        <w:rPr>
          <w:rFonts w:ascii="Arial" w:hAnsi="Arial" w:cs="Arial"/>
        </w:rPr>
      </w:pPr>
      <w:r w:rsidRPr="00F42850">
        <w:rPr>
          <w:rFonts w:ascii="Arial" w:hAnsi="Arial" w:cs="Arial"/>
        </w:rPr>
        <w:t xml:space="preserve">This policy provides guidelines on how schools can respond to extremist concerns and conduct research into the background of potential speakers. </w:t>
      </w:r>
    </w:p>
    <w:p w14:paraId="264746B5" w14:textId="77777777" w:rsidR="00E62B95" w:rsidRPr="00F42850" w:rsidRDefault="00E62B95" w:rsidP="00E62B95">
      <w:pPr>
        <w:spacing w:after="62" w:line="259" w:lineRule="auto"/>
        <w:rPr>
          <w:rFonts w:ascii="Arial" w:hAnsi="Arial" w:cs="Arial"/>
        </w:rPr>
      </w:pPr>
      <w:r w:rsidRPr="00F42850">
        <w:rPr>
          <w:rFonts w:ascii="Arial" w:hAnsi="Arial" w:cs="Arial"/>
        </w:rPr>
        <w:t xml:space="preserve"> </w:t>
      </w:r>
    </w:p>
    <w:p w14:paraId="4DD00910" w14:textId="77777777" w:rsidR="00E62B95" w:rsidRPr="00FA43C8" w:rsidRDefault="00E62B95" w:rsidP="00FA43C8">
      <w:pPr>
        <w:pStyle w:val="Heading2"/>
        <w:rPr>
          <w:rFonts w:ascii="Arial" w:hAnsi="Arial" w:cs="Arial"/>
        </w:rPr>
      </w:pPr>
      <w:r w:rsidRPr="00FA43C8">
        <w:rPr>
          <w:rFonts w:ascii="Arial" w:hAnsi="Arial" w:cs="Arial"/>
        </w:rPr>
        <w:t xml:space="preserve">7.3. Definitions  </w:t>
      </w:r>
    </w:p>
    <w:p w14:paraId="40F88F97"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1AA97976" w14:textId="77777777" w:rsidR="00E62B95" w:rsidRPr="00F42850" w:rsidRDefault="00E62B95" w:rsidP="00E62B95">
      <w:pPr>
        <w:rPr>
          <w:rFonts w:ascii="Arial" w:hAnsi="Arial" w:cs="Arial"/>
        </w:rPr>
      </w:pPr>
      <w:r w:rsidRPr="00F42850">
        <w:rPr>
          <w:rFonts w:ascii="Arial" w:hAnsi="Arial" w:cs="Arial"/>
        </w:rPr>
        <w:t xml:space="preserve">These can be found in section 2.0 above. </w:t>
      </w:r>
    </w:p>
    <w:p w14:paraId="72A56307"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4DD50877" w14:textId="77777777" w:rsidR="00E62B95" w:rsidRPr="00F42850" w:rsidRDefault="00E62B95" w:rsidP="00E62B95">
      <w:pPr>
        <w:pStyle w:val="Heading2"/>
        <w:ind w:left="-5"/>
        <w:rPr>
          <w:rFonts w:ascii="Arial" w:hAnsi="Arial" w:cs="Arial"/>
        </w:rPr>
      </w:pPr>
      <w:r w:rsidRPr="00F42850">
        <w:rPr>
          <w:rFonts w:ascii="Arial" w:hAnsi="Arial" w:cs="Arial"/>
        </w:rPr>
        <w:t xml:space="preserve">7.4. Principles </w:t>
      </w:r>
    </w:p>
    <w:p w14:paraId="00B2A01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FB34FB1" w14:textId="77777777" w:rsidR="00E62B95" w:rsidRPr="00F42850" w:rsidRDefault="00E62B95" w:rsidP="00E62B95">
      <w:pPr>
        <w:ind w:left="355"/>
        <w:rPr>
          <w:rFonts w:ascii="Arial" w:hAnsi="Arial" w:cs="Arial"/>
        </w:rPr>
      </w:pPr>
      <w:r w:rsidRPr="00F42850">
        <w:rPr>
          <w:rFonts w:ascii="Arial" w:hAnsi="Arial" w:cs="Arial"/>
        </w:rPr>
        <w:t xml:space="preserve">The Principles on which this policy is based are: </w:t>
      </w:r>
    </w:p>
    <w:p w14:paraId="7D0516E2" w14:textId="77777777" w:rsidR="00E62B95" w:rsidRPr="00F42850" w:rsidRDefault="00E62B95" w:rsidP="00E62B95">
      <w:pPr>
        <w:spacing w:after="0" w:line="259" w:lineRule="auto"/>
        <w:ind w:left="360"/>
        <w:rPr>
          <w:rFonts w:ascii="Arial" w:hAnsi="Arial" w:cs="Arial"/>
        </w:rPr>
      </w:pPr>
      <w:r w:rsidRPr="00F42850">
        <w:rPr>
          <w:rFonts w:ascii="Arial" w:hAnsi="Arial" w:cs="Arial"/>
        </w:rPr>
        <w:t xml:space="preserve"> </w:t>
      </w:r>
    </w:p>
    <w:p w14:paraId="474BE2BF" w14:textId="77777777" w:rsidR="00E62B95" w:rsidRPr="00F42850" w:rsidRDefault="00E62B95" w:rsidP="00DF322F">
      <w:pPr>
        <w:numPr>
          <w:ilvl w:val="0"/>
          <w:numId w:val="2"/>
        </w:numPr>
        <w:spacing w:after="11" w:line="248" w:lineRule="auto"/>
        <w:ind w:hanging="360"/>
        <w:jc w:val="both"/>
        <w:rPr>
          <w:rFonts w:ascii="Arial" w:hAnsi="Arial" w:cs="Arial"/>
        </w:rPr>
      </w:pPr>
      <w:r w:rsidRPr="00F42850">
        <w:rPr>
          <w:rFonts w:ascii="Arial" w:hAnsi="Arial" w:cs="Arial"/>
        </w:rPr>
        <w:t>No perso</w:t>
      </w:r>
      <w:r w:rsidR="00F42850">
        <w:rPr>
          <w:rFonts w:ascii="Arial" w:hAnsi="Arial" w:cs="Arial"/>
        </w:rPr>
        <w:t xml:space="preserve">n may use the facilities of the </w:t>
      </w:r>
      <w:r w:rsidR="00F42850" w:rsidRPr="00F42850">
        <w:rPr>
          <w:rFonts w:ascii="Arial" w:hAnsi="Arial" w:cs="Arial"/>
          <w:b/>
        </w:rPr>
        <w:t>Birmingham Federation of Maintained Nursery Schools</w:t>
      </w:r>
      <w:r w:rsidRPr="00F42850">
        <w:rPr>
          <w:rFonts w:ascii="Arial" w:hAnsi="Arial" w:cs="Arial"/>
        </w:rPr>
        <w:t xml:space="preserve"> to express or promote extremist ideological, religious or political views. </w:t>
      </w:r>
    </w:p>
    <w:p w14:paraId="4546A2F6" w14:textId="77777777" w:rsidR="00E62B95" w:rsidRPr="00F42850" w:rsidRDefault="00E62B95" w:rsidP="00DF322F">
      <w:pPr>
        <w:numPr>
          <w:ilvl w:val="0"/>
          <w:numId w:val="2"/>
        </w:numPr>
        <w:spacing w:after="11" w:line="248" w:lineRule="auto"/>
        <w:ind w:hanging="360"/>
        <w:jc w:val="both"/>
        <w:rPr>
          <w:rFonts w:ascii="Arial" w:hAnsi="Arial" w:cs="Arial"/>
        </w:rPr>
      </w:pPr>
      <w:r w:rsidRPr="00F42850">
        <w:rPr>
          <w:rFonts w:ascii="Arial" w:hAnsi="Arial" w:cs="Arial"/>
        </w:rPr>
        <w:t>No perso</w:t>
      </w:r>
      <w:r w:rsidR="00F42850">
        <w:rPr>
          <w:rFonts w:ascii="Arial" w:hAnsi="Arial" w:cs="Arial"/>
        </w:rPr>
        <w:t xml:space="preserve">n may use the facilities of the </w:t>
      </w:r>
      <w:r w:rsidR="00F42850" w:rsidRPr="00F42850">
        <w:rPr>
          <w:rFonts w:ascii="Arial" w:hAnsi="Arial" w:cs="Arial"/>
          <w:b/>
        </w:rPr>
        <w:t>Birmingham Federation of Maintained Nursery Schools</w:t>
      </w:r>
      <w:r w:rsidRPr="00F42850">
        <w:rPr>
          <w:rFonts w:ascii="Arial" w:hAnsi="Arial" w:cs="Arial"/>
        </w:rPr>
        <w:t xml:space="preserve"> to express or promote discriminatory views in relation to the protected characteristics listed in the Equality Act 2010. </w:t>
      </w:r>
    </w:p>
    <w:p w14:paraId="41E68E95" w14:textId="77777777" w:rsidR="00E62B95" w:rsidRPr="00F42850" w:rsidRDefault="00F42850" w:rsidP="00DF322F">
      <w:pPr>
        <w:numPr>
          <w:ilvl w:val="0"/>
          <w:numId w:val="2"/>
        </w:numPr>
        <w:spacing w:after="11" w:line="248" w:lineRule="auto"/>
        <w:ind w:hanging="360"/>
        <w:jc w:val="both"/>
        <w:rPr>
          <w:rFonts w:ascii="Arial" w:hAnsi="Arial" w:cs="Arial"/>
        </w:rPr>
      </w:pPr>
      <w:r w:rsidRPr="00F42850">
        <w:rPr>
          <w:rFonts w:ascii="Arial" w:hAnsi="Arial" w:cs="Arial"/>
          <w:b/>
        </w:rPr>
        <w:t>Birmingham Federation of Maintained Nursery Schools</w:t>
      </w:r>
      <w:r w:rsidRPr="00F42850">
        <w:rPr>
          <w:rFonts w:ascii="Arial" w:hAnsi="Arial" w:cs="Arial"/>
        </w:rPr>
        <w:t xml:space="preserve"> </w:t>
      </w:r>
      <w:r w:rsidR="00E62B95" w:rsidRPr="00F42850">
        <w:rPr>
          <w:rFonts w:ascii="Arial" w:hAnsi="Arial" w:cs="Arial"/>
        </w:rPr>
        <w:t xml:space="preserve">will not allow the use of its facilities by any group or organisation that is proscribed by HM Government.   </w:t>
      </w:r>
    </w:p>
    <w:p w14:paraId="44F8D474"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18FB365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85F8289" w14:textId="77777777" w:rsidR="00E62B95" w:rsidRPr="00F42850" w:rsidRDefault="00E62B95" w:rsidP="00E62B95">
      <w:pPr>
        <w:pStyle w:val="Heading2"/>
        <w:ind w:left="-5"/>
        <w:rPr>
          <w:rFonts w:ascii="Arial" w:hAnsi="Arial" w:cs="Arial"/>
        </w:rPr>
      </w:pPr>
      <w:r w:rsidRPr="00F42850">
        <w:rPr>
          <w:rFonts w:ascii="Arial" w:hAnsi="Arial" w:cs="Arial"/>
        </w:rPr>
        <w:t xml:space="preserve">7.5. Electronic Communication </w:t>
      </w:r>
    </w:p>
    <w:p w14:paraId="031FBC0E"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37E2958" w14:textId="77777777" w:rsidR="00E62B95" w:rsidRPr="00F42850" w:rsidRDefault="00F42850" w:rsidP="00F42850">
      <w:pPr>
        <w:ind w:left="355"/>
        <w:rPr>
          <w:rFonts w:ascii="Arial" w:hAnsi="Arial" w:cs="Arial"/>
        </w:rPr>
      </w:pPr>
      <w:r w:rsidRPr="00F42850">
        <w:rPr>
          <w:rFonts w:ascii="Arial" w:hAnsi="Arial" w:cs="Arial"/>
          <w:b/>
        </w:rPr>
        <w:t>Birmingham Federation of Maintained Nursery Schools</w:t>
      </w:r>
      <w:r w:rsidRPr="00F42850">
        <w:rPr>
          <w:rFonts w:ascii="Arial" w:hAnsi="Arial" w:cs="Arial"/>
        </w:rPr>
        <w:t xml:space="preserve"> </w:t>
      </w:r>
      <w:r>
        <w:rPr>
          <w:rFonts w:ascii="Arial" w:hAnsi="Arial" w:cs="Arial"/>
        </w:rPr>
        <w:t>will not allow the use of its collective or individual</w:t>
      </w:r>
      <w:r w:rsidR="00E62B95" w:rsidRPr="00F42850">
        <w:rPr>
          <w:rFonts w:ascii="Arial" w:hAnsi="Arial" w:cs="Arial"/>
        </w:rPr>
        <w:t xml:space="preserve"> school website</w:t>
      </w:r>
      <w:r>
        <w:rPr>
          <w:rFonts w:ascii="Arial" w:hAnsi="Arial" w:cs="Arial"/>
        </w:rPr>
        <w:t>s</w:t>
      </w:r>
      <w:r w:rsidR="00E62B95" w:rsidRPr="00F42850">
        <w:rPr>
          <w:rFonts w:ascii="Arial" w:hAnsi="Arial" w:cs="Arial"/>
        </w:rPr>
        <w:t xml:space="preserve">, IT facilities or information management processes to:  </w:t>
      </w:r>
    </w:p>
    <w:p w14:paraId="4A050104" w14:textId="77777777" w:rsidR="00E62B95" w:rsidRPr="00F42850" w:rsidRDefault="00E62B95" w:rsidP="00DF322F">
      <w:pPr>
        <w:numPr>
          <w:ilvl w:val="0"/>
          <w:numId w:val="3"/>
        </w:numPr>
        <w:spacing w:after="11" w:line="248" w:lineRule="auto"/>
        <w:ind w:hanging="360"/>
        <w:jc w:val="both"/>
        <w:rPr>
          <w:rFonts w:ascii="Arial" w:hAnsi="Arial" w:cs="Arial"/>
        </w:rPr>
      </w:pPr>
      <w:r w:rsidRPr="00F42850">
        <w:rPr>
          <w:rFonts w:ascii="Arial" w:hAnsi="Arial" w:cs="Arial"/>
        </w:rPr>
        <w:t xml:space="preserve">Promote discriminatory views in relation to the protected characteristics listed in the Equality Act 2010; </w:t>
      </w:r>
    </w:p>
    <w:p w14:paraId="3D04E486" w14:textId="77777777" w:rsidR="00E62B95" w:rsidRPr="00F42850" w:rsidRDefault="00E62B95" w:rsidP="00DF322F">
      <w:pPr>
        <w:numPr>
          <w:ilvl w:val="0"/>
          <w:numId w:val="3"/>
        </w:numPr>
        <w:spacing w:after="11" w:line="248" w:lineRule="auto"/>
        <w:ind w:hanging="360"/>
        <w:jc w:val="both"/>
        <w:rPr>
          <w:rFonts w:ascii="Arial" w:hAnsi="Arial" w:cs="Arial"/>
        </w:rPr>
      </w:pPr>
      <w:r w:rsidRPr="00F42850">
        <w:rPr>
          <w:rFonts w:ascii="Arial" w:hAnsi="Arial" w:cs="Arial"/>
        </w:rPr>
        <w:t xml:space="preserve">Promote or glorify terrorism; or  </w:t>
      </w:r>
    </w:p>
    <w:p w14:paraId="7FBFBBFF" w14:textId="77777777" w:rsidR="00E62B95" w:rsidRPr="00F42850" w:rsidRDefault="00E62B95" w:rsidP="00DF322F">
      <w:pPr>
        <w:numPr>
          <w:ilvl w:val="0"/>
          <w:numId w:val="3"/>
        </w:numPr>
        <w:spacing w:after="11" w:line="248" w:lineRule="auto"/>
        <w:ind w:hanging="360"/>
        <w:jc w:val="both"/>
        <w:rPr>
          <w:rFonts w:ascii="Arial" w:hAnsi="Arial" w:cs="Arial"/>
        </w:rPr>
      </w:pPr>
      <w:r w:rsidRPr="00F42850">
        <w:rPr>
          <w:rFonts w:ascii="Arial" w:hAnsi="Arial" w:cs="Arial"/>
        </w:rPr>
        <w:t xml:space="preserve">Promote extreme ideological, religious or political beliefs. </w:t>
      </w:r>
    </w:p>
    <w:p w14:paraId="799C253D"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64D7BE2" w14:textId="77777777" w:rsidR="00E62B95" w:rsidRPr="00F42850" w:rsidRDefault="00E62B95" w:rsidP="0084218E">
      <w:pPr>
        <w:ind w:left="355"/>
        <w:rPr>
          <w:rFonts w:ascii="Arial" w:hAnsi="Arial" w:cs="Arial"/>
        </w:rPr>
      </w:pPr>
      <w:r w:rsidRPr="00F42850">
        <w:rPr>
          <w:rFonts w:ascii="Arial" w:hAnsi="Arial" w:cs="Arial"/>
        </w:rPr>
        <w:t xml:space="preserve">The school has a right to exercise control over all activities on its IT facilities, including electronic communications associated with the name of the school and use of school equipment to access external resources.  This includes the right to monitor the use of school resources. </w:t>
      </w:r>
    </w:p>
    <w:p w14:paraId="15968E8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BE5B903" w14:textId="77777777" w:rsidR="00E62B95" w:rsidRPr="00F42850" w:rsidRDefault="00E62B95" w:rsidP="00E62B95">
      <w:pPr>
        <w:pStyle w:val="Heading2"/>
        <w:ind w:left="-5"/>
        <w:rPr>
          <w:rFonts w:ascii="Arial" w:hAnsi="Arial" w:cs="Arial"/>
        </w:rPr>
      </w:pPr>
      <w:r w:rsidRPr="00F42850">
        <w:rPr>
          <w:rFonts w:ascii="Arial" w:hAnsi="Arial" w:cs="Arial"/>
        </w:rPr>
        <w:t xml:space="preserve">7.6 Written and Printed Communication </w:t>
      </w:r>
    </w:p>
    <w:p w14:paraId="46F7933D"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2D85B43" w14:textId="77777777" w:rsidR="00E62B95" w:rsidRPr="00F42850" w:rsidRDefault="00F42850" w:rsidP="00E62B95">
      <w:pPr>
        <w:ind w:left="355"/>
        <w:rPr>
          <w:rFonts w:ascii="Arial" w:hAnsi="Arial" w:cs="Arial"/>
        </w:rPr>
      </w:pPr>
      <w:r w:rsidRPr="00F42850">
        <w:rPr>
          <w:rFonts w:ascii="Arial" w:hAnsi="Arial" w:cs="Arial"/>
          <w:b/>
        </w:rPr>
        <w:t>Birmingham Federation of Maintained Nursery Schools</w:t>
      </w:r>
      <w:r w:rsidR="00E62B95" w:rsidRPr="00F42850">
        <w:rPr>
          <w:rFonts w:ascii="Arial" w:hAnsi="Arial" w:cs="Arial"/>
        </w:rPr>
        <w:t xml:space="preserve"> has the right to exercise control over the content of any written or printed material that identifies itself as associated with the school.  It will not allow the use of its facilities in the production of such material, or permit the use of its name, or of any identifying marks relating to the school, in such material, if that material appears to: </w:t>
      </w:r>
    </w:p>
    <w:p w14:paraId="6131D37C" w14:textId="77777777" w:rsidR="00E62B95" w:rsidRPr="00F42850" w:rsidRDefault="00E62B95" w:rsidP="00DF322F">
      <w:pPr>
        <w:numPr>
          <w:ilvl w:val="0"/>
          <w:numId w:val="4"/>
        </w:numPr>
        <w:spacing w:after="11" w:line="248" w:lineRule="auto"/>
        <w:ind w:hanging="360"/>
        <w:jc w:val="both"/>
        <w:rPr>
          <w:rFonts w:ascii="Arial" w:hAnsi="Arial" w:cs="Arial"/>
        </w:rPr>
      </w:pPr>
      <w:r w:rsidRPr="00F42850">
        <w:rPr>
          <w:rFonts w:ascii="Arial" w:hAnsi="Arial" w:cs="Arial"/>
        </w:rPr>
        <w:t xml:space="preserve">Promote discriminatory views in relation to the protected characteristics listed in the Equality Act 2010; </w:t>
      </w:r>
    </w:p>
    <w:p w14:paraId="4F8B1416" w14:textId="77777777" w:rsidR="00E62B95" w:rsidRPr="00F42850" w:rsidRDefault="00E62B95" w:rsidP="00DF322F">
      <w:pPr>
        <w:numPr>
          <w:ilvl w:val="0"/>
          <w:numId w:val="4"/>
        </w:numPr>
        <w:spacing w:after="11" w:line="248" w:lineRule="auto"/>
        <w:ind w:hanging="360"/>
        <w:jc w:val="both"/>
        <w:rPr>
          <w:rFonts w:ascii="Arial" w:hAnsi="Arial" w:cs="Arial"/>
        </w:rPr>
      </w:pPr>
      <w:r w:rsidRPr="00F42850">
        <w:rPr>
          <w:rFonts w:ascii="Arial" w:hAnsi="Arial" w:cs="Arial"/>
        </w:rPr>
        <w:t xml:space="preserve">Promote or glorify terrorism; or  </w:t>
      </w:r>
    </w:p>
    <w:p w14:paraId="258E7A3E" w14:textId="77777777" w:rsidR="00E62B95" w:rsidRPr="00F42850" w:rsidRDefault="00E62B95" w:rsidP="00DF322F">
      <w:pPr>
        <w:numPr>
          <w:ilvl w:val="0"/>
          <w:numId w:val="4"/>
        </w:numPr>
        <w:spacing w:after="11" w:line="248" w:lineRule="auto"/>
        <w:ind w:hanging="360"/>
        <w:jc w:val="both"/>
        <w:rPr>
          <w:rFonts w:ascii="Arial" w:hAnsi="Arial" w:cs="Arial"/>
        </w:rPr>
      </w:pPr>
      <w:r w:rsidRPr="00F42850">
        <w:rPr>
          <w:rFonts w:ascii="Arial" w:hAnsi="Arial" w:cs="Arial"/>
        </w:rPr>
        <w:t xml:space="preserve">Promote extreme ideological, religious or political beliefs. </w:t>
      </w:r>
    </w:p>
    <w:p w14:paraId="65F465B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BEF7C2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D7B512A" w14:textId="77777777" w:rsidR="00E62B95" w:rsidRPr="00F42850" w:rsidRDefault="00E62B95" w:rsidP="00E62B95">
      <w:pPr>
        <w:pStyle w:val="Heading2"/>
        <w:ind w:left="-5"/>
        <w:rPr>
          <w:rFonts w:ascii="Arial" w:hAnsi="Arial" w:cs="Arial"/>
        </w:rPr>
      </w:pPr>
      <w:r w:rsidRPr="00F42850">
        <w:rPr>
          <w:rFonts w:ascii="Arial" w:hAnsi="Arial" w:cs="Arial"/>
        </w:rPr>
        <w:t xml:space="preserve">7.7 Use of Buildings, Facilities and Property </w:t>
      </w:r>
    </w:p>
    <w:p w14:paraId="5EE5A67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B307794" w14:textId="77777777" w:rsidR="00E62B95" w:rsidRPr="00F42850" w:rsidRDefault="00E62B95" w:rsidP="00E62B95">
      <w:pPr>
        <w:ind w:left="355"/>
        <w:rPr>
          <w:rFonts w:ascii="Arial" w:hAnsi="Arial" w:cs="Arial"/>
        </w:rPr>
      </w:pPr>
      <w:r w:rsidRPr="00F42850">
        <w:rPr>
          <w:rFonts w:ascii="Arial" w:hAnsi="Arial" w:cs="Arial"/>
        </w:rPr>
        <w:t>In deciding whether to allow any group or organisation to make use of its buildin</w:t>
      </w:r>
      <w:r w:rsidR="00F42850">
        <w:rPr>
          <w:rFonts w:ascii="Arial" w:hAnsi="Arial" w:cs="Arial"/>
        </w:rPr>
        <w:t xml:space="preserve">gs, facilities and property of the </w:t>
      </w:r>
      <w:r w:rsidR="00F42850" w:rsidRPr="00F42850">
        <w:rPr>
          <w:rFonts w:ascii="Arial" w:hAnsi="Arial" w:cs="Arial"/>
          <w:b/>
        </w:rPr>
        <w:t>Birmingham Federation of Maintained Nursery Schools</w:t>
      </w:r>
      <w:r w:rsidRPr="00F42850">
        <w:rPr>
          <w:rFonts w:ascii="Arial" w:hAnsi="Arial" w:cs="Arial"/>
        </w:rPr>
        <w:t xml:space="preserve"> will take into account the views, policies and objectives of that group or organisation and may refuse on the grounds that these are incompatible with the policies and objectives of the school.  In particular, access will be refused if it appears likely that the proposed activity would promote extremist ideological, political or religious beliefs. </w:t>
      </w:r>
    </w:p>
    <w:p w14:paraId="7D6839C2"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27CD53E"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A0D787A" w14:textId="77777777" w:rsidR="00E62B95" w:rsidRPr="00F42850" w:rsidRDefault="00E62B95" w:rsidP="00E62B95">
      <w:pPr>
        <w:pStyle w:val="Heading2"/>
        <w:ind w:left="-5"/>
        <w:rPr>
          <w:rFonts w:ascii="Arial" w:hAnsi="Arial" w:cs="Arial"/>
        </w:rPr>
      </w:pPr>
      <w:r w:rsidRPr="00F42850">
        <w:rPr>
          <w:rFonts w:ascii="Arial" w:hAnsi="Arial" w:cs="Arial"/>
        </w:rPr>
        <w:t xml:space="preserve">7.8 Accountability  </w:t>
      </w:r>
    </w:p>
    <w:p w14:paraId="61D3A8B3"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FFBC6B4" w14:textId="069CF9B5" w:rsidR="00E62B95" w:rsidRPr="00F42850" w:rsidRDefault="00E62B95" w:rsidP="00E62B95">
      <w:pPr>
        <w:ind w:left="355"/>
        <w:rPr>
          <w:rFonts w:ascii="Arial" w:hAnsi="Arial" w:cs="Arial"/>
        </w:rPr>
      </w:pPr>
      <w:r w:rsidRPr="00F42850">
        <w:rPr>
          <w:rFonts w:ascii="Arial" w:hAnsi="Arial" w:cs="Arial"/>
        </w:rPr>
        <w:t xml:space="preserve">The statutory body of the school (Governing Body) has ultimate responsibility for this policy.  The implementation of the policy is the responsibility of the Head Teacher.   </w:t>
      </w:r>
    </w:p>
    <w:p w14:paraId="49029B8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751C432" w14:textId="3BB20B1A" w:rsidR="00E62B95" w:rsidRPr="00F42850" w:rsidRDefault="00F42850" w:rsidP="00FA43C8">
      <w:pPr>
        <w:ind w:left="355"/>
        <w:rPr>
          <w:rFonts w:ascii="Arial" w:hAnsi="Arial" w:cs="Arial"/>
        </w:rPr>
      </w:pPr>
      <w:r w:rsidRPr="00F42850">
        <w:rPr>
          <w:rFonts w:ascii="Arial" w:hAnsi="Arial" w:cs="Arial"/>
          <w:b/>
        </w:rPr>
        <w:t xml:space="preserve">The Birmingham Federation of Maintained Nursery Schools </w:t>
      </w:r>
      <w:r w:rsidR="00E62B95" w:rsidRPr="00F42850">
        <w:rPr>
          <w:rFonts w:ascii="Arial" w:hAnsi="Arial" w:cs="Arial"/>
        </w:rPr>
        <w:t xml:space="preserve">will use the </w:t>
      </w:r>
      <w:r w:rsidR="00E62B95" w:rsidRPr="00F42850">
        <w:rPr>
          <w:rFonts w:ascii="Arial" w:hAnsi="Arial" w:cs="Arial"/>
          <w:b/>
        </w:rPr>
        <w:t>No Platform Policy of</w:t>
      </w:r>
      <w:r w:rsidR="00E62B95" w:rsidRPr="00F42850">
        <w:rPr>
          <w:rFonts w:ascii="Arial" w:hAnsi="Arial" w:cs="Arial"/>
        </w:rPr>
        <w:t xml:space="preserve"> </w:t>
      </w:r>
      <w:r w:rsidR="00E62B95" w:rsidRPr="00F42850">
        <w:rPr>
          <w:rFonts w:ascii="Arial" w:hAnsi="Arial" w:cs="Arial"/>
          <w:b/>
        </w:rPr>
        <w:t xml:space="preserve">Birmingham City Council </w:t>
      </w:r>
      <w:r w:rsidR="00E62B95" w:rsidRPr="00F42850">
        <w:rPr>
          <w:rFonts w:ascii="Arial" w:hAnsi="Arial" w:cs="Arial"/>
        </w:rPr>
        <w:t xml:space="preserve">for guidance on conducting research into the background of potential speakers, consulting other schools, other organisations, using search engines, assessing the reliability of information found, identifying risks to community cohesion etc. </w:t>
      </w:r>
    </w:p>
    <w:p w14:paraId="76E083C2" w14:textId="77777777" w:rsidR="00E62B95" w:rsidRDefault="00E62B95" w:rsidP="00E62B95">
      <w:pPr>
        <w:spacing w:after="0" w:line="259" w:lineRule="auto"/>
        <w:rPr>
          <w:rFonts w:ascii="Arial" w:hAnsi="Arial" w:cs="Arial"/>
        </w:rPr>
      </w:pPr>
      <w:r w:rsidRPr="00F42850">
        <w:rPr>
          <w:rFonts w:ascii="Arial" w:hAnsi="Arial" w:cs="Arial"/>
        </w:rPr>
        <w:t xml:space="preserve"> </w:t>
      </w:r>
    </w:p>
    <w:p w14:paraId="1E2BA243" w14:textId="77777777" w:rsidR="0084218E" w:rsidRPr="00F42850" w:rsidRDefault="0084218E" w:rsidP="00E62B95">
      <w:pPr>
        <w:spacing w:after="0" w:line="259" w:lineRule="auto"/>
        <w:rPr>
          <w:rFonts w:ascii="Arial" w:hAnsi="Arial" w:cs="Arial"/>
        </w:rPr>
      </w:pPr>
    </w:p>
    <w:p w14:paraId="0AFCB6B1" w14:textId="77777777" w:rsidR="00E62B95" w:rsidRPr="00F42850" w:rsidRDefault="00E62B95" w:rsidP="00E62B95">
      <w:pPr>
        <w:pStyle w:val="Heading2"/>
        <w:ind w:left="-5"/>
        <w:rPr>
          <w:rFonts w:ascii="Arial" w:hAnsi="Arial" w:cs="Arial"/>
        </w:rPr>
      </w:pPr>
      <w:r w:rsidRPr="00F42850">
        <w:rPr>
          <w:rFonts w:ascii="Arial" w:hAnsi="Arial" w:cs="Arial"/>
        </w:rPr>
        <w:t xml:space="preserve">7.9 Reporting Concerns </w:t>
      </w:r>
    </w:p>
    <w:p w14:paraId="1BF9495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1FCB8E39" w14:textId="7006C3FE" w:rsidR="00E62B95" w:rsidRPr="00F42850" w:rsidRDefault="00E62B95" w:rsidP="00FA43C8">
      <w:pPr>
        <w:ind w:left="355"/>
        <w:rPr>
          <w:rFonts w:ascii="Arial" w:hAnsi="Arial" w:cs="Arial"/>
        </w:rPr>
      </w:pPr>
      <w:r w:rsidRPr="00F42850">
        <w:rPr>
          <w:rFonts w:ascii="Arial" w:hAnsi="Arial" w:cs="Arial"/>
        </w:rPr>
        <w:t xml:space="preserve">School staff has a responsibility to act on concerns.  Staff will have training on how to recognise a potential issue with the promotion of extremism in school.  </w:t>
      </w:r>
    </w:p>
    <w:p w14:paraId="4E53AAF2" w14:textId="01CD9F96" w:rsidR="00E62B95" w:rsidRPr="00F42850" w:rsidRDefault="00F42850" w:rsidP="00FA43C8">
      <w:pPr>
        <w:ind w:left="355"/>
        <w:rPr>
          <w:rFonts w:ascii="Arial" w:hAnsi="Arial" w:cs="Arial"/>
        </w:rPr>
      </w:pPr>
      <w:r>
        <w:rPr>
          <w:rFonts w:ascii="Arial" w:hAnsi="Arial" w:cs="Arial"/>
        </w:rPr>
        <w:t xml:space="preserve">Within the </w:t>
      </w:r>
      <w:r w:rsidRPr="00F42850">
        <w:rPr>
          <w:rFonts w:ascii="Arial" w:hAnsi="Arial" w:cs="Arial"/>
          <w:b/>
        </w:rPr>
        <w:t>Birmingham Federation of Maintained Nursery Schools</w:t>
      </w:r>
      <w:r w:rsidR="00E62B95" w:rsidRPr="009E3096">
        <w:rPr>
          <w:rFonts w:ascii="Arial" w:hAnsi="Arial" w:cs="Arial"/>
          <w:b/>
        </w:rPr>
        <w:t xml:space="preserve"> staff will inform </w:t>
      </w:r>
      <w:r w:rsidR="009E3096" w:rsidRPr="009E3096">
        <w:rPr>
          <w:rFonts w:ascii="Arial" w:hAnsi="Arial" w:cs="Arial"/>
          <w:b/>
        </w:rPr>
        <w:t>the Executive Head Teacher of the relevant school</w:t>
      </w:r>
      <w:r w:rsidR="00E62B95" w:rsidRPr="009E3096">
        <w:rPr>
          <w:rFonts w:ascii="Arial" w:hAnsi="Arial" w:cs="Arial"/>
          <w:b/>
        </w:rPr>
        <w:t xml:space="preserve"> </w:t>
      </w:r>
      <w:r w:rsidR="00E62B95" w:rsidRPr="00F42850">
        <w:rPr>
          <w:rFonts w:ascii="Arial" w:hAnsi="Arial" w:cs="Arial"/>
        </w:rPr>
        <w:t xml:space="preserve">if they have a concern. </w:t>
      </w:r>
    </w:p>
    <w:p w14:paraId="623C6CDE" w14:textId="07F25D7D" w:rsidR="00E62B95" w:rsidRPr="00F42850" w:rsidRDefault="00E62B95" w:rsidP="00FA43C8">
      <w:pPr>
        <w:ind w:left="355"/>
        <w:rPr>
          <w:rFonts w:ascii="Arial" w:hAnsi="Arial" w:cs="Arial"/>
        </w:rPr>
      </w:pPr>
      <w:r w:rsidRPr="00F42850">
        <w:rPr>
          <w:rFonts w:ascii="Arial" w:hAnsi="Arial" w:cs="Arial"/>
        </w:rPr>
        <w:t xml:space="preserve">Any staff member who has raised a concern will be given feedback on the action taken.  </w:t>
      </w:r>
    </w:p>
    <w:p w14:paraId="43296B92" w14:textId="77777777" w:rsidR="00E62B95" w:rsidRPr="00F42850" w:rsidRDefault="00E62B95" w:rsidP="00E62B95">
      <w:pPr>
        <w:ind w:left="355"/>
        <w:rPr>
          <w:rFonts w:ascii="Arial" w:hAnsi="Arial" w:cs="Arial"/>
        </w:rPr>
      </w:pPr>
      <w:r w:rsidRPr="00F42850">
        <w:rPr>
          <w:rFonts w:ascii="Arial" w:hAnsi="Arial" w:cs="Arial"/>
        </w:rPr>
        <w:t>If after reporting a concern staff feel that no satisfactory action has been taken, then they should escalate</w:t>
      </w:r>
      <w:r w:rsidR="009E3096">
        <w:rPr>
          <w:rFonts w:ascii="Arial" w:hAnsi="Arial" w:cs="Arial"/>
        </w:rPr>
        <w:t xml:space="preserve"> the concern by informing the </w:t>
      </w:r>
      <w:r w:rsidR="009E3096" w:rsidRPr="009E3096">
        <w:rPr>
          <w:rFonts w:ascii="Arial" w:hAnsi="Arial" w:cs="Arial"/>
          <w:b/>
        </w:rPr>
        <w:t>Chair of the Governing Body</w:t>
      </w:r>
      <w:r w:rsidRPr="00F42850">
        <w:rPr>
          <w:rFonts w:ascii="Arial" w:hAnsi="Arial" w:cs="Arial"/>
        </w:rPr>
        <w:t xml:space="preserve"> of their concerns.  If a concern needs to</w:t>
      </w:r>
      <w:r w:rsidR="009E3096">
        <w:rPr>
          <w:rFonts w:ascii="Arial" w:hAnsi="Arial" w:cs="Arial"/>
        </w:rPr>
        <w:t xml:space="preserve"> be escalated further, then the Whistleb</w:t>
      </w:r>
      <w:r w:rsidRPr="00F42850">
        <w:rPr>
          <w:rFonts w:ascii="Arial" w:hAnsi="Arial" w:cs="Arial"/>
        </w:rPr>
        <w:t>lowing Policy</w:t>
      </w:r>
      <w:r w:rsidR="009E3096">
        <w:rPr>
          <w:rFonts w:ascii="Arial" w:hAnsi="Arial" w:cs="Arial"/>
        </w:rPr>
        <w:t xml:space="preserve"> of the Birmingham Federation of Maintained Nursery Schools</w:t>
      </w:r>
      <w:r w:rsidRPr="00F42850">
        <w:rPr>
          <w:rFonts w:ascii="Arial" w:hAnsi="Arial" w:cs="Arial"/>
        </w:rPr>
        <w:t xml:space="preserve"> is to be used. </w:t>
      </w:r>
    </w:p>
    <w:p w14:paraId="2710A199" w14:textId="77777777" w:rsidR="00E62B95" w:rsidRPr="00F42850" w:rsidRDefault="00E62B95" w:rsidP="00E62B95">
      <w:pPr>
        <w:spacing w:after="0" w:line="259" w:lineRule="auto"/>
        <w:ind w:left="360"/>
        <w:rPr>
          <w:rFonts w:ascii="Arial" w:hAnsi="Arial" w:cs="Arial"/>
        </w:rPr>
      </w:pPr>
      <w:r w:rsidRPr="00F42850">
        <w:rPr>
          <w:rFonts w:ascii="Arial" w:hAnsi="Arial" w:cs="Arial"/>
        </w:rPr>
        <w:t xml:space="preserve"> </w:t>
      </w:r>
    </w:p>
    <w:p w14:paraId="44143117" w14:textId="77777777" w:rsidR="00E62B95" w:rsidRPr="00F42850" w:rsidRDefault="00E62B95" w:rsidP="00E62B95">
      <w:pPr>
        <w:spacing w:after="1"/>
        <w:ind w:left="360"/>
        <w:rPr>
          <w:rFonts w:ascii="Arial" w:hAnsi="Arial" w:cs="Arial"/>
        </w:rPr>
      </w:pPr>
      <w:r w:rsidRPr="00F42850">
        <w:rPr>
          <w:rFonts w:ascii="Arial" w:hAnsi="Arial" w:cs="Arial"/>
        </w:rPr>
        <w:t xml:space="preserve">In addition to in-school safeguarding mechanisms if someone is concerned about someone using school premises to promote extremism, then further advice can be sought by writing to </w:t>
      </w:r>
      <w:r w:rsidRPr="00F42850">
        <w:rPr>
          <w:rFonts w:ascii="Arial" w:hAnsi="Arial" w:cs="Arial"/>
          <w:u w:val="single" w:color="000000"/>
        </w:rPr>
        <w:t>noplatform@birmingham.gov.uk</w:t>
      </w:r>
      <w:r w:rsidRPr="00F42850">
        <w:rPr>
          <w:rFonts w:ascii="Arial" w:hAnsi="Arial" w:cs="Arial"/>
        </w:rPr>
        <w:t xml:space="preserve">    </w:t>
      </w:r>
    </w:p>
    <w:p w14:paraId="55AC1645"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5DF49E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2221D66" w14:textId="77777777" w:rsidR="00E62B95" w:rsidRPr="00F42850" w:rsidRDefault="00E62B95" w:rsidP="00E62B95">
      <w:pPr>
        <w:pStyle w:val="Heading2"/>
        <w:ind w:left="-5"/>
        <w:rPr>
          <w:rFonts w:ascii="Arial" w:hAnsi="Arial" w:cs="Arial"/>
        </w:rPr>
      </w:pPr>
      <w:r w:rsidRPr="00F42850">
        <w:rPr>
          <w:rFonts w:ascii="Arial" w:hAnsi="Arial" w:cs="Arial"/>
        </w:rPr>
        <w:t xml:space="preserve">7.10 Training </w:t>
      </w:r>
    </w:p>
    <w:p w14:paraId="11CE91AC"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3CB72F21" w14:textId="77777777" w:rsidR="00E62B95" w:rsidRPr="00F42850" w:rsidRDefault="00E62B95" w:rsidP="00E62B95">
      <w:pPr>
        <w:rPr>
          <w:rFonts w:ascii="Arial" w:hAnsi="Arial" w:cs="Arial"/>
        </w:rPr>
      </w:pPr>
      <w:r w:rsidRPr="00F42850">
        <w:rPr>
          <w:rFonts w:ascii="Arial" w:hAnsi="Arial" w:cs="Arial"/>
        </w:rPr>
        <w:t xml:space="preserve">The school will ensure that school staff and Governors receive appropriate training in the issues raised by this policy. </w:t>
      </w:r>
    </w:p>
    <w:p w14:paraId="0CEAD81C" w14:textId="74B7555D" w:rsidR="00FA43C8" w:rsidRDefault="00E62B95" w:rsidP="00FA43C8">
      <w:pPr>
        <w:spacing w:after="98" w:line="259" w:lineRule="auto"/>
        <w:rPr>
          <w:rFonts w:ascii="Arial" w:hAnsi="Arial" w:cs="Arial"/>
          <w:b/>
        </w:rPr>
      </w:pPr>
      <w:r w:rsidRPr="00F42850">
        <w:rPr>
          <w:rFonts w:ascii="Arial" w:hAnsi="Arial" w:cs="Arial"/>
          <w:b/>
        </w:rPr>
        <w:t xml:space="preserve"> </w:t>
      </w:r>
    </w:p>
    <w:p w14:paraId="3852CBF8" w14:textId="07E85474" w:rsidR="00FA43C8" w:rsidRDefault="00FA43C8">
      <w:pPr>
        <w:spacing w:after="0" w:line="240" w:lineRule="auto"/>
        <w:rPr>
          <w:rFonts w:ascii="Arial" w:hAnsi="Arial" w:cs="Arial"/>
          <w:b/>
        </w:rPr>
      </w:pPr>
      <w:r>
        <w:rPr>
          <w:rFonts w:ascii="Arial" w:hAnsi="Arial" w:cs="Arial"/>
          <w:b/>
        </w:rPr>
        <w:br w:type="page"/>
      </w:r>
    </w:p>
    <w:p w14:paraId="6D3799E1" w14:textId="1DE21BC1" w:rsidR="00622C95" w:rsidRPr="00F42850" w:rsidRDefault="00622C95" w:rsidP="00622C95">
      <w:pPr>
        <w:pStyle w:val="Heading1"/>
        <w:tabs>
          <w:tab w:val="center" w:pos="1188"/>
        </w:tabs>
        <w:spacing w:after="36"/>
        <w:ind w:left="-15"/>
        <w:rPr>
          <w:rFonts w:cs="Arial"/>
        </w:rPr>
      </w:pPr>
      <w:r>
        <w:rPr>
          <w:rFonts w:cs="Arial"/>
        </w:rPr>
        <w:t>8</w:t>
      </w:r>
      <w:r w:rsidRPr="00F42850">
        <w:rPr>
          <w:rFonts w:cs="Arial"/>
        </w:rPr>
        <w:t xml:space="preserve">.0 </w:t>
      </w:r>
      <w:r>
        <w:rPr>
          <w:rFonts w:cs="Arial"/>
        </w:rPr>
        <w:t>Bookings Advice and Guidance</w:t>
      </w:r>
    </w:p>
    <w:p w14:paraId="19B5C447" w14:textId="77777777" w:rsidR="00622C95" w:rsidRDefault="00622C95">
      <w:pPr>
        <w:spacing w:after="0" w:line="240" w:lineRule="auto"/>
        <w:rPr>
          <w:rFonts w:ascii="Arial" w:hAnsi="Arial" w:cs="Arial"/>
          <w:b/>
        </w:rPr>
      </w:pPr>
    </w:p>
    <w:p w14:paraId="28715482" w14:textId="77777777" w:rsidR="00E62B95" w:rsidRPr="00F42850" w:rsidRDefault="00E62B95" w:rsidP="00E62B95">
      <w:pPr>
        <w:shd w:val="clear" w:color="auto" w:fill="95B3D7"/>
        <w:spacing w:after="100" w:line="259" w:lineRule="auto"/>
        <w:ind w:right="10"/>
        <w:jc w:val="center"/>
        <w:rPr>
          <w:rFonts w:ascii="Arial" w:hAnsi="Arial" w:cs="Arial"/>
        </w:rPr>
      </w:pPr>
      <w:r w:rsidRPr="00F42850">
        <w:rPr>
          <w:rFonts w:ascii="Arial" w:hAnsi="Arial" w:cs="Arial"/>
          <w:sz w:val="36"/>
        </w:rPr>
        <w:t xml:space="preserve">No Platform Policy – Undesirable Bookings </w:t>
      </w:r>
    </w:p>
    <w:p w14:paraId="1EC3CAC2" w14:textId="77777777" w:rsidR="00E62B95" w:rsidRPr="00F42850" w:rsidRDefault="00E62B95" w:rsidP="00E62B95">
      <w:pPr>
        <w:spacing w:after="309" w:line="259" w:lineRule="auto"/>
        <w:rPr>
          <w:rFonts w:ascii="Arial" w:hAnsi="Arial" w:cs="Arial"/>
        </w:rPr>
      </w:pPr>
      <w:r w:rsidRPr="00F42850">
        <w:rPr>
          <w:rFonts w:ascii="Arial" w:hAnsi="Arial" w:cs="Arial"/>
        </w:rPr>
        <w:t xml:space="preserve"> </w:t>
      </w:r>
    </w:p>
    <w:p w14:paraId="58462B8C" w14:textId="77777777" w:rsidR="00E62B95" w:rsidRPr="00F42850" w:rsidRDefault="00E62B95" w:rsidP="00E62B95">
      <w:pPr>
        <w:shd w:val="clear" w:color="auto" w:fill="95B3D7"/>
        <w:spacing w:after="151" w:line="259" w:lineRule="auto"/>
        <w:ind w:right="8"/>
        <w:jc w:val="center"/>
        <w:rPr>
          <w:rFonts w:ascii="Arial" w:hAnsi="Arial" w:cs="Arial"/>
        </w:rPr>
      </w:pPr>
      <w:r w:rsidRPr="00F42850">
        <w:rPr>
          <w:rFonts w:ascii="Arial" w:hAnsi="Arial" w:cs="Arial"/>
          <w:sz w:val="32"/>
        </w:rPr>
        <w:t xml:space="preserve">Advice and Good Practice for Venue Bookings </w:t>
      </w:r>
    </w:p>
    <w:p w14:paraId="1701871C" w14:textId="77777777" w:rsidR="00E62B95" w:rsidRPr="00F42850" w:rsidRDefault="00E62B95" w:rsidP="00E62B95">
      <w:pPr>
        <w:spacing w:after="267"/>
        <w:rPr>
          <w:rFonts w:ascii="Arial" w:hAnsi="Arial" w:cs="Arial"/>
        </w:rPr>
      </w:pPr>
      <w:r w:rsidRPr="00F42850">
        <w:rPr>
          <w:rFonts w:ascii="Arial" w:hAnsi="Arial" w:cs="Arial"/>
        </w:rPr>
        <w:t xml:space="preserve">Follow the steps below to mitigate the risks of undesirable books.  This document is not a definitive list and should be used in conjunction with other checking mechanisms. </w:t>
      </w:r>
    </w:p>
    <w:p w14:paraId="30A8EA34" w14:textId="77777777" w:rsidR="00E62B95" w:rsidRPr="00F42850" w:rsidRDefault="00E62B95" w:rsidP="00E62B95">
      <w:pPr>
        <w:pStyle w:val="Heading2"/>
        <w:shd w:val="clear" w:color="auto" w:fill="95B3D7"/>
        <w:spacing w:after="182" w:line="259" w:lineRule="auto"/>
        <w:ind w:left="-5"/>
        <w:rPr>
          <w:rFonts w:ascii="Arial" w:hAnsi="Arial" w:cs="Arial"/>
        </w:rPr>
      </w:pPr>
      <w:r w:rsidRPr="00F42850">
        <w:rPr>
          <w:rFonts w:ascii="Arial" w:hAnsi="Arial" w:cs="Arial"/>
          <w:sz w:val="28"/>
        </w:rPr>
        <w:t xml:space="preserve">ASK </w:t>
      </w:r>
    </w:p>
    <w:p w14:paraId="5B2DAD19" w14:textId="77777777" w:rsidR="00E62B95" w:rsidRPr="00F42850" w:rsidRDefault="00E62B95" w:rsidP="00E62B95">
      <w:pPr>
        <w:spacing w:after="5" w:line="250" w:lineRule="auto"/>
        <w:ind w:left="-5"/>
        <w:rPr>
          <w:rFonts w:ascii="Arial" w:hAnsi="Arial" w:cs="Arial"/>
        </w:rPr>
      </w:pPr>
      <w:r w:rsidRPr="00F42850">
        <w:rPr>
          <w:rFonts w:ascii="Arial" w:hAnsi="Arial" w:cs="Arial"/>
          <w:b/>
        </w:rPr>
        <w:t xml:space="preserve">What’s planned and who’s planning it? </w:t>
      </w:r>
    </w:p>
    <w:p w14:paraId="02567A9E"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4AAAAD67" w14:textId="77777777" w:rsidR="00E62B95" w:rsidRPr="00F42850" w:rsidRDefault="00E62B95" w:rsidP="00DF322F">
      <w:pPr>
        <w:numPr>
          <w:ilvl w:val="0"/>
          <w:numId w:val="5"/>
        </w:numPr>
        <w:spacing w:after="11" w:line="248" w:lineRule="auto"/>
        <w:ind w:hanging="360"/>
        <w:jc w:val="both"/>
        <w:rPr>
          <w:rFonts w:ascii="Arial" w:hAnsi="Arial" w:cs="Arial"/>
        </w:rPr>
      </w:pPr>
      <w:r w:rsidRPr="00F42850">
        <w:rPr>
          <w:rFonts w:ascii="Arial" w:hAnsi="Arial" w:cs="Arial"/>
        </w:rPr>
        <w:t xml:space="preserve">Who is the individual or organisation booking the event? </w:t>
      </w:r>
    </w:p>
    <w:p w14:paraId="10CB367E" w14:textId="77777777" w:rsidR="00E62B95" w:rsidRPr="00F42850" w:rsidRDefault="00E62B95" w:rsidP="00DF322F">
      <w:pPr>
        <w:numPr>
          <w:ilvl w:val="1"/>
          <w:numId w:val="5"/>
        </w:numPr>
        <w:spacing w:after="0" w:line="259" w:lineRule="auto"/>
        <w:ind w:hanging="360"/>
        <w:jc w:val="both"/>
        <w:rPr>
          <w:rFonts w:ascii="Arial" w:hAnsi="Arial" w:cs="Arial"/>
        </w:rPr>
      </w:pPr>
      <w:r w:rsidRPr="00F42850">
        <w:rPr>
          <w:rFonts w:ascii="Arial" w:hAnsi="Arial" w:cs="Arial"/>
        </w:rPr>
        <w:t xml:space="preserve">Ask for their name and associated names they operate under </w:t>
      </w:r>
    </w:p>
    <w:p w14:paraId="5EF643BB" w14:textId="77777777" w:rsidR="00E62B95" w:rsidRPr="00F42850" w:rsidRDefault="00E62B95" w:rsidP="00DF322F">
      <w:pPr>
        <w:numPr>
          <w:ilvl w:val="1"/>
          <w:numId w:val="5"/>
        </w:numPr>
        <w:spacing w:after="11" w:line="248" w:lineRule="auto"/>
        <w:ind w:hanging="360"/>
        <w:jc w:val="both"/>
        <w:rPr>
          <w:rFonts w:ascii="Arial" w:hAnsi="Arial" w:cs="Arial"/>
        </w:rPr>
      </w:pPr>
      <w:r w:rsidRPr="00F42850">
        <w:rPr>
          <w:rFonts w:ascii="Arial" w:hAnsi="Arial" w:cs="Arial"/>
        </w:rPr>
        <w:t xml:space="preserve">Ask for their address and phone number </w:t>
      </w:r>
    </w:p>
    <w:p w14:paraId="28915379" w14:textId="77777777" w:rsidR="00E62B95" w:rsidRPr="00F42850" w:rsidRDefault="00E62B95" w:rsidP="00DF322F">
      <w:pPr>
        <w:numPr>
          <w:ilvl w:val="1"/>
          <w:numId w:val="5"/>
        </w:numPr>
        <w:spacing w:after="11" w:line="248" w:lineRule="auto"/>
        <w:ind w:hanging="360"/>
        <w:jc w:val="both"/>
        <w:rPr>
          <w:rFonts w:ascii="Arial" w:hAnsi="Arial" w:cs="Arial"/>
        </w:rPr>
      </w:pPr>
      <w:r w:rsidRPr="00F42850">
        <w:rPr>
          <w:rFonts w:ascii="Arial" w:hAnsi="Arial" w:cs="Arial"/>
        </w:rPr>
        <w:t xml:space="preserve">Get details of the individual or the organisations website and associated websites. </w:t>
      </w:r>
    </w:p>
    <w:p w14:paraId="6A3C0A11" w14:textId="77777777" w:rsidR="00E62B95" w:rsidRPr="00F42850" w:rsidRDefault="00E62B95" w:rsidP="00E62B95">
      <w:pPr>
        <w:spacing w:after="0" w:line="259" w:lineRule="auto"/>
        <w:ind w:left="1440"/>
        <w:rPr>
          <w:rFonts w:ascii="Arial" w:hAnsi="Arial" w:cs="Arial"/>
        </w:rPr>
      </w:pPr>
      <w:r w:rsidRPr="00F42850">
        <w:rPr>
          <w:rFonts w:ascii="Arial" w:hAnsi="Arial" w:cs="Arial"/>
        </w:rPr>
        <w:t xml:space="preserve"> </w:t>
      </w:r>
    </w:p>
    <w:p w14:paraId="1C5B2876" w14:textId="77777777" w:rsidR="00E62B95" w:rsidRPr="00F42850" w:rsidRDefault="00E62B95" w:rsidP="00DF322F">
      <w:pPr>
        <w:numPr>
          <w:ilvl w:val="0"/>
          <w:numId w:val="5"/>
        </w:numPr>
        <w:spacing w:after="11" w:line="248" w:lineRule="auto"/>
        <w:ind w:hanging="360"/>
        <w:jc w:val="both"/>
        <w:rPr>
          <w:rFonts w:ascii="Arial" w:hAnsi="Arial" w:cs="Arial"/>
        </w:rPr>
      </w:pPr>
      <w:r w:rsidRPr="00F42850">
        <w:rPr>
          <w:rFonts w:ascii="Arial" w:hAnsi="Arial" w:cs="Arial"/>
        </w:rPr>
        <w:t xml:space="preserve">Do they implement a policy that promotes equality and diversity and challenges all forms of discrimination? Or will they agree to their event subscribing to your equality and diversity policy? </w:t>
      </w:r>
    </w:p>
    <w:p w14:paraId="702BFB20" w14:textId="77777777" w:rsidR="00E62B95" w:rsidRPr="00F42850" w:rsidRDefault="00E62B95" w:rsidP="00E62B95">
      <w:pPr>
        <w:spacing w:after="0" w:line="259" w:lineRule="auto"/>
        <w:ind w:left="720"/>
        <w:rPr>
          <w:rFonts w:ascii="Arial" w:hAnsi="Arial" w:cs="Arial"/>
        </w:rPr>
      </w:pPr>
      <w:r w:rsidRPr="00F42850">
        <w:rPr>
          <w:rFonts w:ascii="Arial" w:hAnsi="Arial" w:cs="Arial"/>
        </w:rPr>
        <w:t xml:space="preserve"> </w:t>
      </w:r>
    </w:p>
    <w:p w14:paraId="624DE6AB" w14:textId="77777777" w:rsidR="00E62B95" w:rsidRPr="00F42850" w:rsidRDefault="00E62B95" w:rsidP="00DF322F">
      <w:pPr>
        <w:numPr>
          <w:ilvl w:val="0"/>
          <w:numId w:val="5"/>
        </w:numPr>
        <w:spacing w:after="11" w:line="248" w:lineRule="auto"/>
        <w:ind w:hanging="360"/>
        <w:jc w:val="both"/>
        <w:rPr>
          <w:rFonts w:ascii="Arial" w:hAnsi="Arial" w:cs="Arial"/>
        </w:rPr>
      </w:pPr>
      <w:r w:rsidRPr="00F42850">
        <w:rPr>
          <w:rFonts w:ascii="Arial" w:hAnsi="Arial" w:cs="Arial"/>
        </w:rPr>
        <w:t xml:space="preserve">Ask for details of the event, including: theme; title; agenda; content; speakers; expected audience, numbers and demographics; details of how the event will be promoted (ask for copies of flyers/posters etc); is the event open to the public or a ticket only event?    </w:t>
      </w:r>
    </w:p>
    <w:p w14:paraId="61972BA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F717C7A" w14:textId="77777777" w:rsidR="00E62B95" w:rsidRPr="00F42850" w:rsidRDefault="00E62B95" w:rsidP="00E62B95">
      <w:pPr>
        <w:spacing w:after="33" w:line="259" w:lineRule="auto"/>
        <w:rPr>
          <w:rFonts w:ascii="Arial" w:hAnsi="Arial" w:cs="Arial"/>
        </w:rPr>
      </w:pPr>
      <w:r w:rsidRPr="00F42850">
        <w:rPr>
          <w:rFonts w:ascii="Arial" w:hAnsi="Arial" w:cs="Arial"/>
          <w:b/>
        </w:rPr>
        <w:t xml:space="preserve"> </w:t>
      </w:r>
    </w:p>
    <w:p w14:paraId="3FC14EFA" w14:textId="77777777" w:rsidR="00E62B95" w:rsidRPr="00F42850" w:rsidRDefault="00E62B95" w:rsidP="00E62B95">
      <w:pPr>
        <w:pStyle w:val="Heading2"/>
        <w:shd w:val="clear" w:color="auto" w:fill="95B3D7"/>
        <w:spacing w:line="259" w:lineRule="auto"/>
        <w:ind w:left="-5"/>
        <w:rPr>
          <w:rFonts w:ascii="Arial" w:hAnsi="Arial" w:cs="Arial"/>
        </w:rPr>
      </w:pPr>
      <w:r w:rsidRPr="00F42850">
        <w:rPr>
          <w:rFonts w:ascii="Arial" w:hAnsi="Arial" w:cs="Arial"/>
          <w:sz w:val="28"/>
        </w:rPr>
        <w:t xml:space="preserve">CHECK </w:t>
      </w:r>
    </w:p>
    <w:p w14:paraId="75FFB3FE"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6DA91C0B" w14:textId="77777777" w:rsidR="00E62B95" w:rsidRPr="00F42850" w:rsidRDefault="00E62B95" w:rsidP="00E62B95">
      <w:pPr>
        <w:spacing w:after="5" w:line="250" w:lineRule="auto"/>
        <w:ind w:left="-5"/>
        <w:rPr>
          <w:rFonts w:ascii="Arial" w:hAnsi="Arial" w:cs="Arial"/>
        </w:rPr>
      </w:pPr>
      <w:r w:rsidRPr="00F42850">
        <w:rPr>
          <w:rFonts w:ascii="Arial" w:hAnsi="Arial" w:cs="Arial"/>
          <w:b/>
        </w:rPr>
        <w:t xml:space="preserve">Undertake due diligence to confirm what you’ve been told and find out more. </w:t>
      </w:r>
    </w:p>
    <w:p w14:paraId="0BA5CD1B"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2BA4911" w14:textId="77777777" w:rsidR="00E62B95" w:rsidRPr="00F42850" w:rsidRDefault="00E62B95" w:rsidP="00DF322F">
      <w:pPr>
        <w:numPr>
          <w:ilvl w:val="0"/>
          <w:numId w:val="6"/>
        </w:numPr>
        <w:spacing w:after="11" w:line="248" w:lineRule="auto"/>
        <w:ind w:hanging="360"/>
        <w:jc w:val="both"/>
        <w:rPr>
          <w:rFonts w:ascii="Arial" w:hAnsi="Arial" w:cs="Arial"/>
        </w:rPr>
      </w:pPr>
      <w:r w:rsidRPr="00F42850">
        <w:rPr>
          <w:rFonts w:ascii="Arial" w:hAnsi="Arial" w:cs="Arial"/>
        </w:rPr>
        <w:t xml:space="preserve">Run a check on the individual/organisation/speakers by: </w:t>
      </w:r>
    </w:p>
    <w:p w14:paraId="6F91FD38" w14:textId="77777777" w:rsidR="00E62B95" w:rsidRPr="00F42850" w:rsidRDefault="00E62B95" w:rsidP="00E62B95">
      <w:pPr>
        <w:spacing w:after="0" w:line="259" w:lineRule="auto"/>
        <w:ind w:left="720"/>
        <w:rPr>
          <w:rFonts w:ascii="Arial" w:hAnsi="Arial" w:cs="Arial"/>
        </w:rPr>
      </w:pPr>
      <w:r w:rsidRPr="00F42850">
        <w:rPr>
          <w:rFonts w:ascii="Arial" w:hAnsi="Arial" w:cs="Arial"/>
        </w:rPr>
        <w:t xml:space="preserve"> </w:t>
      </w:r>
    </w:p>
    <w:p w14:paraId="4EAC4AD9" w14:textId="77777777" w:rsidR="00E62B95" w:rsidRPr="00F42850" w:rsidRDefault="00E62B95" w:rsidP="00DF322F">
      <w:pPr>
        <w:numPr>
          <w:ilvl w:val="1"/>
          <w:numId w:val="6"/>
        </w:numPr>
        <w:spacing w:after="11" w:line="248" w:lineRule="auto"/>
        <w:ind w:hanging="360"/>
        <w:jc w:val="both"/>
        <w:rPr>
          <w:rFonts w:ascii="Arial" w:hAnsi="Arial" w:cs="Arial"/>
        </w:rPr>
      </w:pPr>
      <w:r w:rsidRPr="00F42850">
        <w:rPr>
          <w:rFonts w:ascii="Arial" w:hAnsi="Arial" w:cs="Arial"/>
        </w:rPr>
        <w:t xml:space="preserve">Viewing their website, articles or speeches </w:t>
      </w:r>
    </w:p>
    <w:p w14:paraId="42C04A43" w14:textId="77777777" w:rsidR="00E62B95" w:rsidRPr="00F42850" w:rsidRDefault="00E62B95" w:rsidP="00E62B95">
      <w:pPr>
        <w:spacing w:after="0" w:line="259" w:lineRule="auto"/>
        <w:ind w:left="2160"/>
        <w:rPr>
          <w:rFonts w:ascii="Arial" w:hAnsi="Arial" w:cs="Arial"/>
        </w:rPr>
      </w:pPr>
      <w:r w:rsidRPr="00F42850">
        <w:rPr>
          <w:rFonts w:ascii="Arial" w:hAnsi="Arial" w:cs="Arial"/>
        </w:rPr>
        <w:t xml:space="preserve"> </w:t>
      </w:r>
    </w:p>
    <w:p w14:paraId="65EDC79A" w14:textId="77777777" w:rsidR="00E62B95" w:rsidRPr="00F42850" w:rsidRDefault="00E62B95" w:rsidP="00DF322F">
      <w:pPr>
        <w:numPr>
          <w:ilvl w:val="1"/>
          <w:numId w:val="6"/>
        </w:numPr>
        <w:spacing w:after="11" w:line="248" w:lineRule="auto"/>
        <w:ind w:hanging="360"/>
        <w:jc w:val="both"/>
        <w:rPr>
          <w:rFonts w:ascii="Arial" w:hAnsi="Arial" w:cs="Arial"/>
        </w:rPr>
      </w:pPr>
      <w:r w:rsidRPr="00F42850">
        <w:rPr>
          <w:rFonts w:ascii="Arial" w:hAnsi="Arial" w:cs="Arial"/>
        </w:rPr>
        <w:t xml:space="preserve">Consider what other people are saying about them (articles/blogs etc.) </w:t>
      </w:r>
    </w:p>
    <w:p w14:paraId="6E0F41EC" w14:textId="77777777" w:rsidR="00E62B95" w:rsidRPr="00F42850" w:rsidRDefault="00E62B95" w:rsidP="00E62B95">
      <w:pPr>
        <w:spacing w:after="0" w:line="259" w:lineRule="auto"/>
        <w:ind w:left="1440"/>
        <w:rPr>
          <w:rFonts w:ascii="Arial" w:hAnsi="Arial" w:cs="Arial"/>
        </w:rPr>
      </w:pPr>
      <w:r w:rsidRPr="00F42850">
        <w:rPr>
          <w:rFonts w:ascii="Arial" w:hAnsi="Arial" w:cs="Arial"/>
        </w:rPr>
        <w:t xml:space="preserve"> </w:t>
      </w:r>
    </w:p>
    <w:p w14:paraId="5A60F8EA" w14:textId="77777777" w:rsidR="00E62B95" w:rsidRPr="00F42850" w:rsidRDefault="00E62B95" w:rsidP="00DF322F">
      <w:pPr>
        <w:numPr>
          <w:ilvl w:val="0"/>
          <w:numId w:val="6"/>
        </w:numPr>
        <w:spacing w:after="11" w:line="248" w:lineRule="auto"/>
        <w:ind w:hanging="360"/>
        <w:jc w:val="both"/>
        <w:rPr>
          <w:rFonts w:ascii="Arial" w:hAnsi="Arial" w:cs="Arial"/>
        </w:rPr>
      </w:pPr>
      <w:r w:rsidRPr="00F42850">
        <w:rPr>
          <w:rFonts w:ascii="Arial" w:hAnsi="Arial" w:cs="Arial"/>
        </w:rPr>
        <w:t xml:space="preserve">Ask for a reference from a venue provider previously used by the individual/organisation. </w:t>
      </w:r>
    </w:p>
    <w:p w14:paraId="5539FE5A" w14:textId="77777777" w:rsidR="00E62B95" w:rsidRPr="00F42850" w:rsidRDefault="00E62B95" w:rsidP="00E62B95">
      <w:pPr>
        <w:spacing w:after="0" w:line="259" w:lineRule="auto"/>
        <w:ind w:left="720"/>
        <w:rPr>
          <w:rFonts w:ascii="Arial" w:hAnsi="Arial" w:cs="Arial"/>
        </w:rPr>
      </w:pPr>
      <w:r w:rsidRPr="00F42850">
        <w:rPr>
          <w:rFonts w:ascii="Arial" w:hAnsi="Arial" w:cs="Arial"/>
        </w:rPr>
        <w:t xml:space="preserve"> </w:t>
      </w:r>
    </w:p>
    <w:p w14:paraId="2CDF9844" w14:textId="77777777" w:rsidR="00E62B95" w:rsidRPr="00F42850" w:rsidRDefault="00E62B95" w:rsidP="00DF322F">
      <w:pPr>
        <w:numPr>
          <w:ilvl w:val="0"/>
          <w:numId w:val="6"/>
        </w:numPr>
        <w:spacing w:after="11" w:line="248" w:lineRule="auto"/>
        <w:ind w:hanging="360"/>
        <w:jc w:val="both"/>
        <w:rPr>
          <w:rFonts w:ascii="Arial" w:hAnsi="Arial" w:cs="Arial"/>
        </w:rPr>
      </w:pPr>
      <w:r w:rsidRPr="00F42850">
        <w:rPr>
          <w:rFonts w:ascii="Arial" w:hAnsi="Arial" w:cs="Arial"/>
        </w:rPr>
        <w:t xml:space="preserve">If the booking is for a charity, check the charity number of the organisation with the charity commission at the </w:t>
      </w:r>
      <w:r w:rsidRPr="00F42850">
        <w:rPr>
          <w:rFonts w:ascii="Arial" w:hAnsi="Arial" w:cs="Arial"/>
          <w:b/>
        </w:rPr>
        <w:t>charity.commission.gov.uk</w:t>
      </w:r>
      <w:r w:rsidRPr="00F42850">
        <w:rPr>
          <w:rFonts w:ascii="Arial" w:hAnsi="Arial" w:cs="Arial"/>
        </w:rPr>
        <w:t xml:space="preserve"> </w:t>
      </w:r>
    </w:p>
    <w:p w14:paraId="18E12CD1" w14:textId="77777777" w:rsidR="00E62B95" w:rsidRPr="00F42850" w:rsidRDefault="00E62B95" w:rsidP="00E62B95">
      <w:pPr>
        <w:spacing w:after="220" w:line="259" w:lineRule="auto"/>
        <w:ind w:left="720"/>
        <w:rPr>
          <w:rFonts w:ascii="Arial" w:hAnsi="Arial" w:cs="Arial"/>
        </w:rPr>
      </w:pPr>
      <w:r w:rsidRPr="00F42850">
        <w:rPr>
          <w:rFonts w:ascii="Arial" w:hAnsi="Arial" w:cs="Arial"/>
        </w:rPr>
        <w:t xml:space="preserve"> </w:t>
      </w:r>
    </w:p>
    <w:p w14:paraId="1DC376B8" w14:textId="308BF172" w:rsidR="00E62B95" w:rsidRPr="00F42850" w:rsidRDefault="00E62B95" w:rsidP="00622C95">
      <w:pPr>
        <w:spacing w:after="0" w:line="259" w:lineRule="auto"/>
        <w:ind w:left="720"/>
        <w:rPr>
          <w:rFonts w:ascii="Arial" w:hAnsi="Arial" w:cs="Arial"/>
        </w:rPr>
      </w:pPr>
      <w:r w:rsidRPr="00F42850">
        <w:rPr>
          <w:rFonts w:ascii="Arial" w:hAnsi="Arial" w:cs="Arial"/>
        </w:rPr>
        <w:t xml:space="preserve"> </w:t>
      </w:r>
    </w:p>
    <w:p w14:paraId="6EAE4583" w14:textId="77777777" w:rsidR="00E62B95" w:rsidRPr="00F42850" w:rsidRDefault="00E62B95" w:rsidP="00E62B95">
      <w:pPr>
        <w:pStyle w:val="Heading2"/>
        <w:shd w:val="clear" w:color="auto" w:fill="95B3D7"/>
        <w:spacing w:line="259" w:lineRule="auto"/>
        <w:ind w:left="-5"/>
        <w:rPr>
          <w:rFonts w:ascii="Arial" w:hAnsi="Arial" w:cs="Arial"/>
        </w:rPr>
      </w:pPr>
      <w:r w:rsidRPr="00F42850">
        <w:rPr>
          <w:rFonts w:ascii="Arial" w:hAnsi="Arial" w:cs="Arial"/>
          <w:sz w:val="28"/>
        </w:rPr>
        <w:t xml:space="preserve">DECIDE </w:t>
      </w:r>
    </w:p>
    <w:p w14:paraId="2EAD962C"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5466D8E5" w14:textId="77777777" w:rsidR="00E62B95" w:rsidRPr="00F42850" w:rsidRDefault="00E62B95" w:rsidP="00E62B95">
      <w:pPr>
        <w:spacing w:after="5" w:line="250" w:lineRule="auto"/>
        <w:ind w:left="-5" w:right="1468"/>
        <w:rPr>
          <w:rFonts w:ascii="Arial" w:hAnsi="Arial" w:cs="Arial"/>
        </w:rPr>
      </w:pPr>
      <w:r w:rsidRPr="00F42850">
        <w:rPr>
          <w:rFonts w:ascii="Arial" w:hAnsi="Arial" w:cs="Arial"/>
          <w:b/>
        </w:rPr>
        <w:t xml:space="preserve">Do you let the event go ahead?  Or take action to reduce risk? </w:t>
      </w:r>
      <w:r w:rsidRPr="00F42850">
        <w:rPr>
          <w:rFonts w:ascii="Arial" w:hAnsi="Arial" w:cs="Arial"/>
        </w:rPr>
        <w:t xml:space="preserve">Use the information collected to inform your decision. </w:t>
      </w:r>
    </w:p>
    <w:p w14:paraId="089BAAE7" w14:textId="77777777" w:rsidR="00E62B95" w:rsidRPr="00F42850" w:rsidRDefault="00E62B95" w:rsidP="00E62B95">
      <w:pPr>
        <w:spacing w:after="33" w:line="259" w:lineRule="auto"/>
        <w:rPr>
          <w:rFonts w:ascii="Arial" w:hAnsi="Arial" w:cs="Arial"/>
        </w:rPr>
      </w:pPr>
      <w:r w:rsidRPr="00F42850">
        <w:rPr>
          <w:rFonts w:ascii="Arial" w:hAnsi="Arial" w:cs="Arial"/>
        </w:rPr>
        <w:t xml:space="preserve"> </w:t>
      </w:r>
    </w:p>
    <w:p w14:paraId="56F80DFF" w14:textId="77777777" w:rsidR="00E62B95" w:rsidRPr="00F42850" w:rsidRDefault="00E62B95" w:rsidP="00E62B95">
      <w:pPr>
        <w:pStyle w:val="Heading2"/>
        <w:shd w:val="clear" w:color="auto" w:fill="95B3D7"/>
        <w:spacing w:line="259" w:lineRule="auto"/>
        <w:ind w:left="-5"/>
        <w:rPr>
          <w:rFonts w:ascii="Arial" w:hAnsi="Arial" w:cs="Arial"/>
        </w:rPr>
      </w:pPr>
      <w:r w:rsidRPr="00F42850">
        <w:rPr>
          <w:rFonts w:ascii="Arial" w:hAnsi="Arial" w:cs="Arial"/>
          <w:sz w:val="28"/>
        </w:rPr>
        <w:t xml:space="preserve">TOP TIPS when taking bookings </w:t>
      </w:r>
    </w:p>
    <w:p w14:paraId="053DE4AE" w14:textId="77777777" w:rsidR="00E62B95" w:rsidRPr="00F42850" w:rsidRDefault="00E62B95" w:rsidP="00E62B95">
      <w:pPr>
        <w:spacing w:after="14" w:line="259" w:lineRule="auto"/>
        <w:rPr>
          <w:rFonts w:ascii="Arial" w:hAnsi="Arial" w:cs="Arial"/>
        </w:rPr>
      </w:pPr>
      <w:r w:rsidRPr="00F42850">
        <w:rPr>
          <w:rFonts w:ascii="Arial" w:hAnsi="Arial" w:cs="Arial"/>
        </w:rPr>
        <w:t xml:space="preserve"> </w:t>
      </w:r>
    </w:p>
    <w:p w14:paraId="327A900C" w14:textId="77777777" w:rsidR="00E62B95" w:rsidRPr="00F42850" w:rsidRDefault="00E62B95" w:rsidP="00DF322F">
      <w:pPr>
        <w:numPr>
          <w:ilvl w:val="0"/>
          <w:numId w:val="7"/>
        </w:numPr>
        <w:spacing w:after="11" w:line="248" w:lineRule="auto"/>
        <w:ind w:hanging="360"/>
        <w:jc w:val="both"/>
        <w:rPr>
          <w:rFonts w:ascii="Arial" w:hAnsi="Arial" w:cs="Arial"/>
        </w:rPr>
      </w:pPr>
      <w:r w:rsidRPr="00F42850">
        <w:rPr>
          <w:rFonts w:ascii="Arial" w:hAnsi="Arial" w:cs="Arial"/>
        </w:rPr>
        <w:t xml:space="preserve">If the booking is being arranged by an event management or another company, make sure you know who their client is </w:t>
      </w:r>
    </w:p>
    <w:p w14:paraId="22F4F5FA" w14:textId="77777777" w:rsidR="00E62B95" w:rsidRPr="00F42850" w:rsidRDefault="00E62B95" w:rsidP="00DF322F">
      <w:pPr>
        <w:numPr>
          <w:ilvl w:val="0"/>
          <w:numId w:val="7"/>
        </w:numPr>
        <w:spacing w:after="11" w:line="248" w:lineRule="auto"/>
        <w:ind w:hanging="360"/>
        <w:jc w:val="both"/>
        <w:rPr>
          <w:rFonts w:ascii="Arial" w:hAnsi="Arial" w:cs="Arial"/>
        </w:rPr>
      </w:pPr>
      <w:r w:rsidRPr="00F42850">
        <w:rPr>
          <w:rFonts w:ascii="Arial" w:hAnsi="Arial" w:cs="Arial"/>
        </w:rPr>
        <w:t xml:space="preserve">Be wary of individuals only giving out mobile numbers </w:t>
      </w:r>
    </w:p>
    <w:p w14:paraId="2A8D3497" w14:textId="77777777" w:rsidR="00E62B95" w:rsidRPr="00F42850" w:rsidRDefault="00E62B95" w:rsidP="00DF322F">
      <w:pPr>
        <w:numPr>
          <w:ilvl w:val="0"/>
          <w:numId w:val="7"/>
        </w:numPr>
        <w:spacing w:after="11" w:line="248" w:lineRule="auto"/>
        <w:ind w:hanging="360"/>
        <w:jc w:val="both"/>
        <w:rPr>
          <w:rFonts w:ascii="Arial" w:hAnsi="Arial" w:cs="Arial"/>
        </w:rPr>
      </w:pPr>
      <w:r w:rsidRPr="00F42850">
        <w:rPr>
          <w:rFonts w:ascii="Arial" w:hAnsi="Arial" w:cs="Arial"/>
        </w:rPr>
        <w:t xml:space="preserve">If the enquiries are about internet use and bandwidth, investigate whether any speakers will partake remotely </w:t>
      </w:r>
    </w:p>
    <w:p w14:paraId="06274440" w14:textId="77777777" w:rsidR="00E62B95" w:rsidRPr="00F42850" w:rsidRDefault="00E62B95" w:rsidP="00DF322F">
      <w:pPr>
        <w:numPr>
          <w:ilvl w:val="0"/>
          <w:numId w:val="7"/>
        </w:numPr>
        <w:spacing w:after="11" w:line="248" w:lineRule="auto"/>
        <w:ind w:hanging="360"/>
        <w:jc w:val="both"/>
        <w:rPr>
          <w:rFonts w:ascii="Arial" w:hAnsi="Arial" w:cs="Arial"/>
        </w:rPr>
      </w:pPr>
      <w:r w:rsidRPr="00F42850">
        <w:rPr>
          <w:rFonts w:ascii="Arial" w:hAnsi="Arial" w:cs="Arial"/>
        </w:rPr>
        <w:t xml:space="preserve">Be wary of individuals/organisations making large cash payments </w:t>
      </w:r>
    </w:p>
    <w:p w14:paraId="2B71F1FD" w14:textId="77777777" w:rsidR="00E62B95" w:rsidRPr="00F42850" w:rsidRDefault="00E62B95" w:rsidP="00DF322F">
      <w:pPr>
        <w:numPr>
          <w:ilvl w:val="0"/>
          <w:numId w:val="7"/>
        </w:numPr>
        <w:spacing w:after="11" w:line="248" w:lineRule="auto"/>
        <w:ind w:hanging="360"/>
        <w:jc w:val="both"/>
        <w:rPr>
          <w:rFonts w:ascii="Arial" w:hAnsi="Arial" w:cs="Arial"/>
        </w:rPr>
      </w:pPr>
      <w:r w:rsidRPr="00F42850">
        <w:rPr>
          <w:rFonts w:ascii="Arial" w:hAnsi="Arial" w:cs="Arial"/>
        </w:rPr>
        <w:t xml:space="preserve">Ensure that in the event of reputational risk you can withdraw from the contract </w:t>
      </w:r>
    </w:p>
    <w:p w14:paraId="4D5D4D3A" w14:textId="77777777" w:rsidR="00E62B95" w:rsidRPr="00F42850" w:rsidRDefault="00E62B95" w:rsidP="00E62B95">
      <w:pPr>
        <w:spacing w:after="35" w:line="259" w:lineRule="auto"/>
        <w:rPr>
          <w:rFonts w:ascii="Arial" w:hAnsi="Arial" w:cs="Arial"/>
        </w:rPr>
      </w:pPr>
      <w:r w:rsidRPr="00F42850">
        <w:rPr>
          <w:rFonts w:ascii="Arial" w:hAnsi="Arial" w:cs="Arial"/>
        </w:rPr>
        <w:t xml:space="preserve"> </w:t>
      </w:r>
    </w:p>
    <w:p w14:paraId="0F688D81" w14:textId="77777777" w:rsidR="00E62B95" w:rsidRPr="00F42850" w:rsidRDefault="00E62B95" w:rsidP="00E62B95">
      <w:pPr>
        <w:pStyle w:val="Heading2"/>
        <w:shd w:val="clear" w:color="auto" w:fill="95B3D7"/>
        <w:spacing w:line="259" w:lineRule="auto"/>
        <w:ind w:left="-5"/>
        <w:rPr>
          <w:rFonts w:ascii="Arial" w:hAnsi="Arial" w:cs="Arial"/>
        </w:rPr>
      </w:pPr>
      <w:r w:rsidRPr="00F42850">
        <w:rPr>
          <w:rFonts w:ascii="Arial" w:hAnsi="Arial" w:cs="Arial"/>
          <w:sz w:val="28"/>
        </w:rPr>
        <w:t xml:space="preserve">TOP TIPS when researching individuals/organisations online </w:t>
      </w:r>
    </w:p>
    <w:p w14:paraId="390942C3" w14:textId="77777777" w:rsidR="00E62B95" w:rsidRPr="00F42850" w:rsidRDefault="00E62B95" w:rsidP="00E62B95">
      <w:pPr>
        <w:spacing w:after="14" w:line="259" w:lineRule="auto"/>
        <w:ind w:left="720"/>
        <w:rPr>
          <w:rFonts w:ascii="Arial" w:hAnsi="Arial" w:cs="Arial"/>
        </w:rPr>
      </w:pPr>
      <w:r w:rsidRPr="00F42850">
        <w:rPr>
          <w:rFonts w:ascii="Arial" w:hAnsi="Arial" w:cs="Arial"/>
        </w:rPr>
        <w:t xml:space="preserve"> </w:t>
      </w:r>
    </w:p>
    <w:p w14:paraId="335315D2" w14:textId="77777777" w:rsidR="00E62B95" w:rsidRPr="00F42850" w:rsidRDefault="00E62B95" w:rsidP="00DF322F">
      <w:pPr>
        <w:numPr>
          <w:ilvl w:val="0"/>
          <w:numId w:val="8"/>
        </w:numPr>
        <w:spacing w:after="11" w:line="248" w:lineRule="auto"/>
        <w:ind w:hanging="360"/>
        <w:jc w:val="both"/>
        <w:rPr>
          <w:rFonts w:ascii="Arial" w:hAnsi="Arial" w:cs="Arial"/>
        </w:rPr>
      </w:pPr>
      <w:r w:rsidRPr="00F42850">
        <w:rPr>
          <w:rFonts w:ascii="Arial" w:hAnsi="Arial" w:cs="Arial"/>
        </w:rPr>
        <w:t xml:space="preserve">Complete a thorough investigation on the individual/organisation by: </w:t>
      </w:r>
    </w:p>
    <w:p w14:paraId="1578F11C" w14:textId="77777777" w:rsidR="00E62B95" w:rsidRPr="00F42850" w:rsidRDefault="00E62B95" w:rsidP="00DF322F">
      <w:pPr>
        <w:numPr>
          <w:ilvl w:val="1"/>
          <w:numId w:val="8"/>
        </w:numPr>
        <w:spacing w:after="11" w:line="248" w:lineRule="auto"/>
        <w:ind w:hanging="360"/>
        <w:jc w:val="both"/>
        <w:rPr>
          <w:rFonts w:ascii="Arial" w:hAnsi="Arial" w:cs="Arial"/>
        </w:rPr>
      </w:pPr>
      <w:r w:rsidRPr="00F42850">
        <w:rPr>
          <w:rFonts w:ascii="Arial" w:hAnsi="Arial" w:cs="Arial"/>
        </w:rPr>
        <w:t xml:space="preserve">Viewing their website(s) </w:t>
      </w:r>
    </w:p>
    <w:p w14:paraId="5BC66E27" w14:textId="77777777" w:rsidR="00E62B95" w:rsidRPr="00F42850" w:rsidRDefault="00E62B95" w:rsidP="00DF322F">
      <w:pPr>
        <w:numPr>
          <w:ilvl w:val="1"/>
          <w:numId w:val="8"/>
        </w:numPr>
        <w:spacing w:after="11" w:line="248" w:lineRule="auto"/>
        <w:ind w:hanging="360"/>
        <w:jc w:val="both"/>
        <w:rPr>
          <w:rFonts w:ascii="Arial" w:hAnsi="Arial" w:cs="Arial"/>
        </w:rPr>
      </w:pPr>
      <w:r w:rsidRPr="00F42850">
        <w:rPr>
          <w:rFonts w:ascii="Arial" w:hAnsi="Arial" w:cs="Arial"/>
        </w:rPr>
        <w:t xml:space="preserve">Looking at what other people are saying about them (article/blogs etc.) </w:t>
      </w:r>
    </w:p>
    <w:p w14:paraId="667CA3BC" w14:textId="77777777" w:rsidR="00E62B95" w:rsidRPr="00F42850" w:rsidRDefault="00E62B95" w:rsidP="00DF322F">
      <w:pPr>
        <w:numPr>
          <w:ilvl w:val="0"/>
          <w:numId w:val="8"/>
        </w:numPr>
        <w:spacing w:after="11" w:line="248" w:lineRule="auto"/>
        <w:ind w:hanging="360"/>
        <w:jc w:val="both"/>
        <w:rPr>
          <w:rFonts w:ascii="Arial" w:hAnsi="Arial" w:cs="Arial"/>
        </w:rPr>
      </w:pPr>
      <w:r w:rsidRPr="00F42850">
        <w:rPr>
          <w:rFonts w:ascii="Arial" w:hAnsi="Arial" w:cs="Arial"/>
        </w:rPr>
        <w:t xml:space="preserve">Complete a thorough check on any speakers by looking at what other people are saying about them (article/blogs etc.) </w:t>
      </w:r>
    </w:p>
    <w:p w14:paraId="56A24DC5" w14:textId="77777777" w:rsidR="00E62B95" w:rsidRPr="00F42850" w:rsidRDefault="00E62B95" w:rsidP="00DF322F">
      <w:pPr>
        <w:numPr>
          <w:ilvl w:val="0"/>
          <w:numId w:val="8"/>
        </w:numPr>
        <w:spacing w:after="11" w:line="248" w:lineRule="auto"/>
        <w:ind w:hanging="360"/>
        <w:jc w:val="both"/>
        <w:rPr>
          <w:rFonts w:ascii="Arial" w:hAnsi="Arial" w:cs="Arial"/>
        </w:rPr>
      </w:pPr>
      <w:r w:rsidRPr="00F42850">
        <w:rPr>
          <w:rFonts w:ascii="Arial" w:hAnsi="Arial" w:cs="Arial"/>
        </w:rPr>
        <w:t xml:space="preserve">When you are looking at a website, check that it is being kept up to date </w:t>
      </w:r>
    </w:p>
    <w:p w14:paraId="2B8E5CAE" w14:textId="77777777" w:rsidR="00E62B95" w:rsidRPr="00F42850" w:rsidRDefault="00E62B95" w:rsidP="00DF322F">
      <w:pPr>
        <w:numPr>
          <w:ilvl w:val="0"/>
          <w:numId w:val="8"/>
        </w:numPr>
        <w:spacing w:after="11" w:line="248" w:lineRule="auto"/>
        <w:ind w:hanging="360"/>
        <w:jc w:val="both"/>
        <w:rPr>
          <w:rFonts w:ascii="Arial" w:hAnsi="Arial" w:cs="Arial"/>
        </w:rPr>
      </w:pPr>
      <w:r w:rsidRPr="00F42850">
        <w:rPr>
          <w:rFonts w:ascii="Arial" w:hAnsi="Arial" w:cs="Arial"/>
        </w:rPr>
        <w:t xml:space="preserve">If you are unsure about an organisation, check it has a landline number and a business address </w:t>
      </w:r>
    </w:p>
    <w:p w14:paraId="0F863816" w14:textId="77777777" w:rsidR="00E62B95" w:rsidRPr="00F42850" w:rsidRDefault="00E62B95" w:rsidP="00DF322F">
      <w:pPr>
        <w:numPr>
          <w:ilvl w:val="0"/>
          <w:numId w:val="8"/>
        </w:numPr>
        <w:spacing w:after="11" w:line="248" w:lineRule="auto"/>
        <w:ind w:hanging="360"/>
        <w:jc w:val="both"/>
        <w:rPr>
          <w:rFonts w:ascii="Arial" w:hAnsi="Arial" w:cs="Arial"/>
        </w:rPr>
      </w:pPr>
      <w:r w:rsidRPr="00F42850">
        <w:rPr>
          <w:rFonts w:ascii="Arial" w:hAnsi="Arial" w:cs="Arial"/>
        </w:rPr>
        <w:t xml:space="preserve">Where possible use primary evidence – an organisations manifesto or a person speaking on YouTube </w:t>
      </w:r>
    </w:p>
    <w:p w14:paraId="2B22524D" w14:textId="77777777" w:rsidR="00E62B95" w:rsidRPr="00F42850" w:rsidRDefault="00E62B95" w:rsidP="00E62B95">
      <w:pPr>
        <w:spacing w:after="33" w:line="259" w:lineRule="auto"/>
        <w:rPr>
          <w:rFonts w:ascii="Arial" w:hAnsi="Arial" w:cs="Arial"/>
        </w:rPr>
      </w:pPr>
      <w:r w:rsidRPr="00F42850">
        <w:rPr>
          <w:rFonts w:ascii="Arial" w:hAnsi="Arial" w:cs="Arial"/>
        </w:rPr>
        <w:t xml:space="preserve"> </w:t>
      </w:r>
    </w:p>
    <w:p w14:paraId="5EBC1130" w14:textId="77777777" w:rsidR="00E62B95" w:rsidRPr="00F42850" w:rsidRDefault="00E62B95" w:rsidP="00E62B95">
      <w:pPr>
        <w:pStyle w:val="Heading2"/>
        <w:shd w:val="clear" w:color="auto" w:fill="95B3D7"/>
        <w:spacing w:line="259" w:lineRule="auto"/>
        <w:ind w:left="-5"/>
        <w:rPr>
          <w:rFonts w:ascii="Arial" w:hAnsi="Arial" w:cs="Arial"/>
        </w:rPr>
      </w:pPr>
      <w:r w:rsidRPr="00F42850">
        <w:rPr>
          <w:rFonts w:ascii="Arial" w:hAnsi="Arial" w:cs="Arial"/>
          <w:sz w:val="28"/>
        </w:rPr>
        <w:t xml:space="preserve">ADDITIONAL INFORMATION </w:t>
      </w:r>
    </w:p>
    <w:p w14:paraId="6FEC47A2"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68512F4" w14:textId="77777777" w:rsidR="00E62B95" w:rsidRPr="00F42850" w:rsidRDefault="00E62B95" w:rsidP="00E62B95">
      <w:pPr>
        <w:spacing w:after="12" w:line="249" w:lineRule="auto"/>
        <w:rPr>
          <w:rFonts w:ascii="Arial" w:hAnsi="Arial" w:cs="Arial"/>
        </w:rPr>
      </w:pPr>
      <w:r w:rsidRPr="00F42850">
        <w:rPr>
          <w:rFonts w:ascii="Arial" w:hAnsi="Arial" w:cs="Arial"/>
        </w:rPr>
        <w:t xml:space="preserve">List of Terrorist Organisations banned under U.K Law https://www.gov.uk/government/publications/proscribed-terror-groups-or-organisations--2 </w:t>
      </w:r>
    </w:p>
    <w:p w14:paraId="4A34F348"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C65E66C" w14:textId="77777777" w:rsidR="00E62B95" w:rsidRPr="00F42850" w:rsidRDefault="00E62B95" w:rsidP="00E62B95">
      <w:pPr>
        <w:spacing w:after="12" w:line="249" w:lineRule="auto"/>
        <w:rPr>
          <w:rFonts w:ascii="Arial" w:hAnsi="Arial" w:cs="Arial"/>
        </w:rPr>
      </w:pPr>
      <w:r w:rsidRPr="00F42850">
        <w:rPr>
          <w:rFonts w:ascii="Arial" w:hAnsi="Arial" w:cs="Arial"/>
        </w:rPr>
        <w:t xml:space="preserve">The Charity Commission  </w:t>
      </w:r>
    </w:p>
    <w:p w14:paraId="1C45B233"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charity.commission.gov.uk </w:t>
      </w:r>
    </w:p>
    <w:p w14:paraId="38D216D5"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6EC2CE14" w14:textId="77777777" w:rsidR="00E62B95" w:rsidRPr="00F42850" w:rsidRDefault="00E62B95" w:rsidP="00E62B95">
      <w:pPr>
        <w:spacing w:after="12" w:line="249" w:lineRule="auto"/>
        <w:rPr>
          <w:rFonts w:ascii="Arial" w:hAnsi="Arial" w:cs="Arial"/>
        </w:rPr>
      </w:pPr>
      <w:r w:rsidRPr="00F42850">
        <w:rPr>
          <w:rFonts w:ascii="Arial" w:hAnsi="Arial" w:cs="Arial"/>
        </w:rPr>
        <w:t xml:space="preserve">If you still have a concern about the booking, you can contact your Local Authority </w:t>
      </w:r>
      <w:r w:rsidRPr="00F42850">
        <w:rPr>
          <w:rFonts w:ascii="Arial" w:hAnsi="Arial" w:cs="Arial"/>
          <w:b/>
          <w:u w:val="single" w:color="000000"/>
        </w:rPr>
        <w:t>noplatform@birmingham.gov.uk</w:t>
      </w:r>
      <w:r w:rsidRPr="00F42850">
        <w:rPr>
          <w:rFonts w:ascii="Arial" w:hAnsi="Arial" w:cs="Arial"/>
          <w:b/>
        </w:rPr>
        <w:t xml:space="preserve">   </w:t>
      </w:r>
    </w:p>
    <w:p w14:paraId="4268DA43"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B8A2610" w14:textId="77777777" w:rsidR="00E62B95" w:rsidRPr="00F42850" w:rsidRDefault="00E62B95" w:rsidP="00E62B95">
      <w:pPr>
        <w:spacing w:after="12" w:line="249" w:lineRule="auto"/>
        <w:rPr>
          <w:rFonts w:ascii="Arial" w:hAnsi="Arial" w:cs="Arial"/>
        </w:rPr>
      </w:pPr>
      <w:r w:rsidRPr="00F42850">
        <w:rPr>
          <w:rFonts w:ascii="Arial" w:hAnsi="Arial" w:cs="Arial"/>
        </w:rPr>
        <w:t xml:space="preserve">In case of an Emergency dial </w:t>
      </w:r>
      <w:r w:rsidRPr="00F42850">
        <w:rPr>
          <w:rFonts w:ascii="Arial" w:hAnsi="Arial" w:cs="Arial"/>
          <w:b/>
        </w:rPr>
        <w:t xml:space="preserve">999 </w:t>
      </w:r>
    </w:p>
    <w:p w14:paraId="0DE318F8"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5C419DCF" w14:textId="77777777" w:rsidR="00E62B95" w:rsidRPr="00F42850" w:rsidRDefault="00E62B95" w:rsidP="00E62B95">
      <w:pPr>
        <w:spacing w:after="12" w:line="249" w:lineRule="auto"/>
        <w:rPr>
          <w:rFonts w:ascii="Arial" w:hAnsi="Arial" w:cs="Arial"/>
        </w:rPr>
      </w:pPr>
      <w:r w:rsidRPr="00F42850">
        <w:rPr>
          <w:rFonts w:ascii="Arial" w:hAnsi="Arial" w:cs="Arial"/>
        </w:rPr>
        <w:t>If you have any information about suspicious activity or behaviour contact Counter Terrorist Police via:</w:t>
      </w:r>
      <w:r w:rsidRPr="00F42850">
        <w:rPr>
          <w:rFonts w:ascii="Arial" w:hAnsi="Arial" w:cs="Arial"/>
          <w:sz w:val="21"/>
        </w:rPr>
        <w:t xml:space="preserve"> </w:t>
      </w:r>
    </w:p>
    <w:p w14:paraId="5C50057C" w14:textId="77777777" w:rsidR="00E62B95" w:rsidRPr="00F42850" w:rsidRDefault="00E62B95" w:rsidP="00E62B95">
      <w:pPr>
        <w:spacing w:after="0" w:line="259" w:lineRule="auto"/>
        <w:rPr>
          <w:rFonts w:ascii="Arial" w:hAnsi="Arial" w:cs="Arial"/>
        </w:rPr>
      </w:pPr>
      <w:r w:rsidRPr="00F42850">
        <w:rPr>
          <w:rFonts w:ascii="Arial" w:hAnsi="Arial" w:cs="Arial"/>
          <w:b/>
          <w:sz w:val="21"/>
        </w:rPr>
        <w:t>Gov.uk/ACT</w:t>
      </w:r>
      <w:r w:rsidRPr="00F42850">
        <w:rPr>
          <w:rFonts w:ascii="Arial" w:hAnsi="Arial" w:cs="Arial"/>
          <w:sz w:val="21"/>
        </w:rPr>
        <w:t xml:space="preserve"> or call </w:t>
      </w:r>
      <w:r w:rsidRPr="00F42850">
        <w:rPr>
          <w:rFonts w:ascii="Arial" w:hAnsi="Arial" w:cs="Arial"/>
          <w:b/>
          <w:sz w:val="21"/>
        </w:rPr>
        <w:t>0800 789 321</w:t>
      </w:r>
      <w:r w:rsidRPr="00F42850">
        <w:rPr>
          <w:rFonts w:ascii="Arial" w:hAnsi="Arial" w:cs="Arial"/>
          <w:b/>
        </w:rPr>
        <w:t xml:space="preserve"> </w:t>
      </w:r>
    </w:p>
    <w:p w14:paraId="6A6FADC1" w14:textId="40D69F2F" w:rsidR="00E62B95" w:rsidRDefault="00E62B95" w:rsidP="00622C95">
      <w:pPr>
        <w:spacing w:after="0" w:line="259" w:lineRule="auto"/>
        <w:rPr>
          <w:rFonts w:ascii="Arial" w:hAnsi="Arial" w:cs="Arial"/>
        </w:rPr>
      </w:pPr>
      <w:r w:rsidRPr="00F42850">
        <w:rPr>
          <w:rFonts w:ascii="Arial" w:hAnsi="Arial" w:cs="Arial"/>
          <w:b/>
        </w:rPr>
        <w:t xml:space="preserve"> </w:t>
      </w:r>
      <w:r w:rsidRPr="00F42850">
        <w:rPr>
          <w:rFonts w:ascii="Arial" w:hAnsi="Arial" w:cs="Arial"/>
        </w:rPr>
        <w:t xml:space="preserve"> </w:t>
      </w:r>
    </w:p>
    <w:p w14:paraId="5969B37B" w14:textId="77777777" w:rsidR="0084218E" w:rsidRDefault="0084218E" w:rsidP="009E3096">
      <w:pPr>
        <w:spacing w:after="0" w:line="358" w:lineRule="auto"/>
        <w:ind w:right="8970"/>
        <w:rPr>
          <w:rFonts w:ascii="Arial" w:hAnsi="Arial" w:cs="Arial"/>
        </w:rPr>
      </w:pPr>
    </w:p>
    <w:p w14:paraId="471764E1" w14:textId="30094816" w:rsidR="0084218E" w:rsidRPr="0084218E" w:rsidRDefault="0084218E" w:rsidP="0084218E">
      <w:pPr>
        <w:spacing w:after="0" w:line="360" w:lineRule="auto"/>
        <w:jc w:val="both"/>
        <w:rPr>
          <w:rFonts w:ascii="Arial" w:eastAsiaTheme="minorHAnsi" w:hAnsi="Arial" w:cs="Arial"/>
          <w:b/>
          <w:color w:val="000000"/>
          <w:sz w:val="24"/>
          <w:szCs w:val="24"/>
        </w:rPr>
      </w:pPr>
      <w:r w:rsidRPr="0084218E">
        <w:rPr>
          <w:rFonts w:ascii="Arial" w:eastAsiaTheme="minorHAnsi" w:hAnsi="Arial" w:cs="Arial"/>
          <w:color w:val="000000"/>
          <w:sz w:val="24"/>
          <w:szCs w:val="24"/>
        </w:rPr>
        <w:t xml:space="preserve">Date Policy Adopted: </w:t>
      </w:r>
      <w:r w:rsidR="00FA43C8">
        <w:rPr>
          <w:rFonts w:ascii="Arial" w:eastAsiaTheme="minorHAnsi" w:hAnsi="Arial" w:cs="Arial"/>
          <w:color w:val="000000"/>
          <w:sz w:val="24"/>
          <w:szCs w:val="24"/>
        </w:rPr>
        <w:t>10</w:t>
      </w:r>
      <w:r w:rsidRPr="0084218E">
        <w:rPr>
          <w:rFonts w:ascii="Arial" w:eastAsiaTheme="minorHAnsi" w:hAnsi="Arial" w:cs="Arial"/>
          <w:color w:val="000000"/>
          <w:sz w:val="24"/>
          <w:szCs w:val="24"/>
        </w:rPr>
        <w:t>.0</w:t>
      </w:r>
      <w:r w:rsidR="00FA43C8">
        <w:rPr>
          <w:rFonts w:ascii="Arial" w:eastAsiaTheme="minorHAnsi" w:hAnsi="Arial" w:cs="Arial"/>
          <w:color w:val="000000"/>
          <w:sz w:val="24"/>
          <w:szCs w:val="24"/>
        </w:rPr>
        <w:t>2</w:t>
      </w:r>
      <w:r w:rsidRPr="0084218E">
        <w:rPr>
          <w:rFonts w:ascii="Arial" w:eastAsiaTheme="minorHAnsi" w:hAnsi="Arial" w:cs="Arial"/>
          <w:color w:val="000000"/>
          <w:sz w:val="24"/>
          <w:szCs w:val="24"/>
        </w:rPr>
        <w:t>.20</w:t>
      </w:r>
      <w:r>
        <w:rPr>
          <w:rFonts w:ascii="Arial" w:eastAsiaTheme="minorHAnsi" w:hAnsi="Arial" w:cs="Arial"/>
          <w:color w:val="000000"/>
          <w:sz w:val="24"/>
          <w:szCs w:val="24"/>
        </w:rPr>
        <w:t>2</w:t>
      </w:r>
      <w:r w:rsidR="00FA43C8">
        <w:rPr>
          <w:rFonts w:ascii="Arial" w:eastAsiaTheme="minorHAnsi" w:hAnsi="Arial" w:cs="Arial"/>
          <w:color w:val="000000"/>
          <w:sz w:val="24"/>
          <w:szCs w:val="24"/>
        </w:rPr>
        <w:t>5</w:t>
      </w:r>
      <w:r w:rsidRPr="0084218E">
        <w:rPr>
          <w:rFonts w:ascii="Arial" w:eastAsiaTheme="minorHAnsi" w:hAnsi="Arial" w:cs="Arial"/>
          <w:b/>
          <w:color w:val="000000"/>
          <w:sz w:val="24"/>
          <w:szCs w:val="24"/>
        </w:rPr>
        <w:t xml:space="preserve">           </w:t>
      </w:r>
    </w:p>
    <w:p w14:paraId="6785D47E" w14:textId="79A06837" w:rsidR="0084218E" w:rsidRPr="0084218E" w:rsidRDefault="0084218E" w:rsidP="0084218E">
      <w:pPr>
        <w:spacing w:after="0" w:line="360" w:lineRule="auto"/>
        <w:jc w:val="both"/>
        <w:rPr>
          <w:rFonts w:ascii="Arial" w:eastAsiaTheme="minorHAnsi" w:hAnsi="Arial" w:cs="Arial"/>
          <w:b/>
          <w:color w:val="000000"/>
          <w:sz w:val="24"/>
          <w:szCs w:val="24"/>
        </w:rPr>
      </w:pPr>
      <w:r w:rsidRPr="0084218E">
        <w:rPr>
          <w:rFonts w:ascii="Arial" w:eastAsiaTheme="minorHAnsi" w:hAnsi="Arial" w:cs="Arial"/>
          <w:color w:val="000000"/>
          <w:sz w:val="24"/>
          <w:szCs w:val="24"/>
        </w:rPr>
        <w:t xml:space="preserve">Date for next renewal: </w:t>
      </w:r>
      <w:r w:rsidR="00FA43C8">
        <w:rPr>
          <w:rFonts w:ascii="Arial" w:eastAsiaTheme="minorHAnsi" w:hAnsi="Arial" w:cs="Arial"/>
          <w:color w:val="000000"/>
          <w:sz w:val="24"/>
          <w:szCs w:val="24"/>
        </w:rPr>
        <w:t>Spring t</w:t>
      </w:r>
      <w:r w:rsidRPr="0084218E">
        <w:rPr>
          <w:rFonts w:ascii="Arial" w:eastAsiaTheme="minorHAnsi" w:hAnsi="Arial" w:cs="Arial"/>
          <w:color w:val="000000"/>
          <w:sz w:val="24"/>
          <w:szCs w:val="24"/>
        </w:rPr>
        <w:t>erm 202</w:t>
      </w:r>
      <w:r w:rsidR="00FA43C8">
        <w:rPr>
          <w:rFonts w:ascii="Arial" w:eastAsiaTheme="minorHAnsi" w:hAnsi="Arial" w:cs="Arial"/>
          <w:color w:val="000000"/>
          <w:sz w:val="24"/>
          <w:szCs w:val="24"/>
        </w:rPr>
        <w:t>7</w:t>
      </w:r>
    </w:p>
    <w:p w14:paraId="1435CDED" w14:textId="77777777" w:rsidR="0084218E" w:rsidRPr="0084218E" w:rsidRDefault="0084218E" w:rsidP="0084218E">
      <w:pPr>
        <w:spacing w:after="0" w:line="360" w:lineRule="auto"/>
        <w:jc w:val="both"/>
        <w:rPr>
          <w:rFonts w:ascii="Arial" w:eastAsiaTheme="minorHAnsi" w:hAnsi="Arial" w:cs="Arial"/>
          <w:color w:val="000000"/>
          <w:sz w:val="24"/>
          <w:szCs w:val="24"/>
        </w:rPr>
      </w:pPr>
    </w:p>
    <w:p w14:paraId="6F29C301" w14:textId="77777777" w:rsidR="0084218E" w:rsidRPr="0084218E" w:rsidRDefault="0084218E" w:rsidP="0084218E">
      <w:pPr>
        <w:spacing w:after="0" w:line="360" w:lineRule="auto"/>
        <w:jc w:val="both"/>
        <w:rPr>
          <w:rFonts w:ascii="Arial" w:eastAsiaTheme="minorHAnsi" w:hAnsi="Arial" w:cs="Arial"/>
          <w:color w:val="000000"/>
          <w:sz w:val="24"/>
          <w:szCs w:val="24"/>
        </w:rPr>
      </w:pPr>
      <w:r w:rsidRPr="0084218E">
        <w:rPr>
          <w:rFonts w:ascii="Arial" w:eastAsiaTheme="minorHAnsi" w:hAnsi="Arial" w:cs="Arial"/>
          <w:color w:val="000000"/>
          <w:sz w:val="24"/>
          <w:szCs w:val="24"/>
        </w:rPr>
        <w:t>Signed: ____________________________</w:t>
      </w:r>
      <w:r w:rsidRPr="0084218E">
        <w:rPr>
          <w:rFonts w:ascii="Arial" w:eastAsiaTheme="minorHAnsi" w:hAnsi="Arial" w:cs="Arial"/>
          <w:color w:val="000000"/>
          <w:sz w:val="24"/>
          <w:szCs w:val="24"/>
        </w:rPr>
        <w:tab/>
        <w:t>Sean Delaney</w:t>
      </w:r>
    </w:p>
    <w:p w14:paraId="302AE943" w14:textId="77777777" w:rsidR="0084218E" w:rsidRPr="0084218E" w:rsidRDefault="0084218E" w:rsidP="0084218E">
      <w:pPr>
        <w:spacing w:after="0" w:line="360" w:lineRule="auto"/>
        <w:ind w:firstLine="720"/>
        <w:jc w:val="both"/>
        <w:rPr>
          <w:rFonts w:ascii="Arial" w:eastAsiaTheme="minorHAnsi" w:hAnsi="Arial" w:cs="Arial"/>
          <w:b/>
          <w:color w:val="000000"/>
          <w:sz w:val="24"/>
          <w:szCs w:val="24"/>
        </w:rPr>
      </w:pPr>
      <w:r w:rsidRPr="0084218E">
        <w:rPr>
          <w:rFonts w:ascii="Arial" w:eastAsiaTheme="minorHAnsi" w:hAnsi="Arial" w:cs="Arial"/>
          <w:b/>
          <w:color w:val="000000"/>
          <w:sz w:val="24"/>
          <w:szCs w:val="24"/>
        </w:rPr>
        <w:t xml:space="preserve"> </w:t>
      </w:r>
      <w:r w:rsidRPr="0084218E">
        <w:rPr>
          <w:rFonts w:ascii="Arial" w:eastAsiaTheme="minorHAnsi" w:hAnsi="Arial" w:cs="Arial"/>
          <w:b/>
          <w:color w:val="000000"/>
          <w:sz w:val="24"/>
          <w:szCs w:val="24"/>
        </w:rPr>
        <w:tab/>
      </w:r>
      <w:r w:rsidRPr="0084218E">
        <w:rPr>
          <w:rFonts w:ascii="Arial" w:eastAsiaTheme="minorHAnsi" w:hAnsi="Arial" w:cs="Arial"/>
          <w:b/>
          <w:color w:val="000000"/>
          <w:sz w:val="24"/>
          <w:szCs w:val="24"/>
        </w:rPr>
        <w:tab/>
      </w:r>
      <w:r w:rsidRPr="0084218E">
        <w:rPr>
          <w:rFonts w:ascii="Arial" w:eastAsiaTheme="minorHAnsi" w:hAnsi="Arial" w:cs="Arial"/>
          <w:b/>
          <w:color w:val="000000"/>
          <w:sz w:val="24"/>
          <w:szCs w:val="24"/>
        </w:rPr>
        <w:tab/>
      </w:r>
      <w:r w:rsidRPr="0084218E">
        <w:rPr>
          <w:rFonts w:ascii="Arial" w:eastAsiaTheme="minorHAnsi" w:hAnsi="Arial" w:cs="Arial"/>
          <w:b/>
          <w:color w:val="000000"/>
          <w:sz w:val="24"/>
          <w:szCs w:val="24"/>
        </w:rPr>
        <w:tab/>
      </w:r>
      <w:r w:rsidRPr="0084218E">
        <w:rPr>
          <w:rFonts w:ascii="Arial" w:eastAsiaTheme="minorHAnsi" w:hAnsi="Arial" w:cs="Arial"/>
          <w:b/>
          <w:color w:val="000000"/>
          <w:sz w:val="24"/>
          <w:szCs w:val="24"/>
        </w:rPr>
        <w:tab/>
      </w:r>
      <w:r w:rsidRPr="0084218E">
        <w:rPr>
          <w:rFonts w:ascii="Arial" w:eastAsiaTheme="minorHAnsi" w:hAnsi="Arial" w:cs="Arial"/>
          <w:b/>
          <w:color w:val="000000"/>
          <w:sz w:val="24"/>
          <w:szCs w:val="24"/>
        </w:rPr>
        <w:tab/>
        <w:t>Chair of Governors</w:t>
      </w:r>
    </w:p>
    <w:p w14:paraId="79437864" w14:textId="77777777" w:rsidR="0084218E" w:rsidRPr="00F42850" w:rsidRDefault="0084218E" w:rsidP="009E3096">
      <w:pPr>
        <w:spacing w:after="0" w:line="358" w:lineRule="auto"/>
        <w:ind w:right="8970"/>
        <w:rPr>
          <w:rFonts w:ascii="Arial" w:hAnsi="Arial" w:cs="Arial"/>
        </w:rPr>
        <w:sectPr w:rsidR="0084218E" w:rsidRPr="00F42850">
          <w:footerReference w:type="even" r:id="rId15"/>
          <w:footerReference w:type="default" r:id="rId16"/>
          <w:footerReference w:type="first" r:id="rId17"/>
          <w:pgSz w:w="11906" w:h="16838"/>
          <w:pgMar w:top="1440" w:right="1435" w:bottom="1747" w:left="1440" w:header="720" w:footer="951" w:gutter="0"/>
          <w:cols w:space="720"/>
        </w:sectPr>
      </w:pPr>
    </w:p>
    <w:p w14:paraId="2C6E985A" w14:textId="77777777" w:rsidR="00E62B95" w:rsidRPr="00F42850" w:rsidRDefault="00E62B95" w:rsidP="00E62B95">
      <w:pPr>
        <w:pStyle w:val="Heading1"/>
        <w:spacing w:after="0" w:line="259" w:lineRule="auto"/>
        <w:ind w:left="-5"/>
        <w:rPr>
          <w:rFonts w:cs="Arial"/>
        </w:rPr>
      </w:pPr>
      <w:r w:rsidRPr="00F42850">
        <w:rPr>
          <w:rFonts w:cs="Arial"/>
          <w:sz w:val="36"/>
        </w:rPr>
        <w:t xml:space="preserve">Appendix 1 - Applying the Framework </w:t>
      </w:r>
    </w:p>
    <w:p w14:paraId="29D790A2"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4DD46BD2" w14:textId="77777777" w:rsidR="00E62B95" w:rsidRPr="00F42850" w:rsidRDefault="00E62B95" w:rsidP="00E62B95">
      <w:pPr>
        <w:rPr>
          <w:rFonts w:ascii="Arial" w:hAnsi="Arial" w:cs="Arial"/>
        </w:rPr>
      </w:pPr>
      <w:r w:rsidRPr="00F42850">
        <w:rPr>
          <w:rFonts w:ascii="Arial" w:hAnsi="Arial" w:cs="Arial"/>
        </w:rPr>
        <w:t>The following diagrams set out the processes for information gathering and decision-making for the l</w:t>
      </w:r>
      <w:r w:rsidR="009E3096">
        <w:rPr>
          <w:rFonts w:ascii="Arial" w:hAnsi="Arial" w:cs="Arial"/>
        </w:rPr>
        <w:t xml:space="preserve">ocal authority in implementing </w:t>
      </w:r>
      <w:r w:rsidRPr="00F42850">
        <w:rPr>
          <w:rFonts w:ascii="Arial" w:hAnsi="Arial" w:cs="Arial"/>
        </w:rPr>
        <w:t xml:space="preserve">the No Platform Policy.  </w:t>
      </w:r>
    </w:p>
    <w:p w14:paraId="69393060" w14:textId="77777777" w:rsidR="00E62B95" w:rsidRPr="00F42850" w:rsidRDefault="00E62B95" w:rsidP="00E62B95">
      <w:pPr>
        <w:spacing w:after="42" w:line="259" w:lineRule="auto"/>
        <w:rPr>
          <w:rFonts w:ascii="Arial" w:hAnsi="Arial" w:cs="Arial"/>
        </w:rPr>
      </w:pPr>
      <w:r w:rsidRPr="00F42850">
        <w:rPr>
          <w:rFonts w:ascii="Arial" w:hAnsi="Arial" w:cs="Arial"/>
          <w:b/>
        </w:rPr>
        <w:t xml:space="preserve"> </w:t>
      </w:r>
    </w:p>
    <w:p w14:paraId="5201D1F4" w14:textId="77777777" w:rsidR="00E62B95" w:rsidRPr="00F42850" w:rsidRDefault="00E62B95" w:rsidP="00E62B95">
      <w:pPr>
        <w:pStyle w:val="Heading2"/>
        <w:spacing w:line="259" w:lineRule="auto"/>
        <w:ind w:left="-5" w:right="1181"/>
        <w:rPr>
          <w:rFonts w:ascii="Arial" w:hAnsi="Arial" w:cs="Arial"/>
        </w:rPr>
      </w:pPr>
      <w:r w:rsidRPr="00F42850">
        <w:rPr>
          <w:rFonts w:ascii="Arial" w:hAnsi="Arial" w:cs="Arial"/>
          <w:sz w:val="28"/>
        </w:rPr>
        <w:t>Decision-Making Authority According to Venue Type</w:t>
      </w:r>
      <w:r w:rsidRPr="00F42850">
        <w:rPr>
          <w:rFonts w:ascii="Arial" w:hAnsi="Arial" w:cs="Arial"/>
          <w:sz w:val="32"/>
        </w:rPr>
        <w:t xml:space="preserve"> </w:t>
      </w:r>
    </w:p>
    <w:p w14:paraId="2AE059E1" w14:textId="77777777" w:rsidR="00E62B95" w:rsidRPr="00F42850" w:rsidRDefault="00E62B95" w:rsidP="00E62B95">
      <w:pPr>
        <w:spacing w:after="0" w:line="259" w:lineRule="auto"/>
        <w:rPr>
          <w:rFonts w:ascii="Arial" w:hAnsi="Arial" w:cs="Arial"/>
        </w:rPr>
      </w:pPr>
      <w:r w:rsidRPr="00F42850">
        <w:rPr>
          <w:rFonts w:ascii="Arial" w:hAnsi="Arial" w:cs="Arial"/>
          <w:b/>
          <w:sz w:val="28"/>
        </w:rPr>
        <w:t xml:space="preserve"> </w:t>
      </w:r>
    </w:p>
    <w:p w14:paraId="7BE4D737" w14:textId="77777777" w:rsidR="00E62B95" w:rsidRPr="00F42850" w:rsidRDefault="00E62B95" w:rsidP="00E62B95">
      <w:pPr>
        <w:spacing w:after="0" w:line="259" w:lineRule="auto"/>
        <w:rPr>
          <w:rFonts w:ascii="Arial" w:hAnsi="Arial" w:cs="Arial"/>
        </w:rPr>
      </w:pPr>
      <w:r w:rsidRPr="00F42850">
        <w:rPr>
          <w:rFonts w:ascii="Arial" w:hAnsi="Arial" w:cs="Arial"/>
          <w:b/>
          <w:sz w:val="28"/>
        </w:rPr>
        <w:t xml:space="preserve">   </w:t>
      </w:r>
    </w:p>
    <w:tbl>
      <w:tblPr>
        <w:tblStyle w:val="TableGrid"/>
        <w:tblW w:w="13946" w:type="dxa"/>
        <w:tblInd w:w="6" w:type="dxa"/>
        <w:tblCellMar>
          <w:top w:w="61" w:type="dxa"/>
          <w:left w:w="107" w:type="dxa"/>
          <w:right w:w="29" w:type="dxa"/>
        </w:tblCellMar>
        <w:tblLook w:val="04A0" w:firstRow="1" w:lastRow="0" w:firstColumn="1" w:lastColumn="0" w:noHBand="0" w:noVBand="1"/>
      </w:tblPr>
      <w:tblGrid>
        <w:gridCol w:w="3486"/>
        <w:gridCol w:w="3487"/>
        <w:gridCol w:w="3487"/>
        <w:gridCol w:w="3486"/>
      </w:tblGrid>
      <w:tr w:rsidR="00E62B95" w:rsidRPr="00F42850" w14:paraId="57E4492F" w14:textId="77777777" w:rsidTr="003B0461">
        <w:trPr>
          <w:trHeight w:val="1297"/>
        </w:trPr>
        <w:tc>
          <w:tcPr>
            <w:tcW w:w="3486" w:type="dxa"/>
            <w:tcBorders>
              <w:top w:val="single" w:sz="4" w:space="0" w:color="000000"/>
              <w:left w:val="single" w:sz="4" w:space="0" w:color="000000"/>
              <w:bottom w:val="single" w:sz="4" w:space="0" w:color="000000"/>
              <w:right w:val="single" w:sz="4" w:space="0" w:color="000000"/>
            </w:tcBorders>
            <w:shd w:val="clear" w:color="auto" w:fill="B8CCE4"/>
          </w:tcPr>
          <w:p w14:paraId="152147F4" w14:textId="77777777" w:rsidR="00E62B95" w:rsidRPr="00F42850" w:rsidRDefault="00E62B95" w:rsidP="003B0461">
            <w:pPr>
              <w:spacing w:after="0" w:line="259" w:lineRule="auto"/>
              <w:rPr>
                <w:rFonts w:ascii="Arial" w:hAnsi="Arial" w:cs="Arial"/>
              </w:rPr>
            </w:pPr>
            <w:r w:rsidRPr="00F42850">
              <w:rPr>
                <w:rFonts w:ascii="Arial" w:hAnsi="Arial" w:cs="Arial"/>
                <w:b/>
                <w:sz w:val="28"/>
              </w:rPr>
              <w:t xml:space="preserve">BCC Owned/ Managed </w:t>
            </w:r>
          </w:p>
          <w:p w14:paraId="38D20F91" w14:textId="77777777" w:rsidR="00E62B95" w:rsidRPr="00F42850" w:rsidRDefault="00E62B95" w:rsidP="003B0461">
            <w:pPr>
              <w:spacing w:after="0" w:line="259" w:lineRule="auto"/>
              <w:rPr>
                <w:rFonts w:ascii="Arial" w:hAnsi="Arial" w:cs="Arial"/>
              </w:rPr>
            </w:pPr>
            <w:r w:rsidRPr="00F42850">
              <w:rPr>
                <w:rFonts w:ascii="Arial" w:hAnsi="Arial" w:cs="Arial"/>
                <w:b/>
                <w:sz w:val="28"/>
              </w:rPr>
              <w:t xml:space="preserve">Venue </w:t>
            </w:r>
          </w:p>
          <w:p w14:paraId="6DAC02CB" w14:textId="77777777" w:rsidR="00E62B95" w:rsidRPr="00F42850" w:rsidRDefault="00E62B95" w:rsidP="003B0461">
            <w:pPr>
              <w:spacing w:after="0" w:line="259" w:lineRule="auto"/>
              <w:rPr>
                <w:rFonts w:ascii="Arial" w:hAnsi="Arial" w:cs="Arial"/>
              </w:rPr>
            </w:pPr>
            <w:r w:rsidRPr="00F42850">
              <w:rPr>
                <w:rFonts w:ascii="Arial" w:hAnsi="Arial" w:cs="Arial"/>
                <w:b/>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DBE5F1"/>
          </w:tcPr>
          <w:p w14:paraId="7AF40CC5"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BCC Owned Venue but </w:t>
            </w:r>
          </w:p>
          <w:p w14:paraId="7F9AD879"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Managed by Third Party </w:t>
            </w:r>
          </w:p>
          <w:p w14:paraId="726FA459"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B8CCE4"/>
          </w:tcPr>
          <w:p w14:paraId="4000D70E" w14:textId="77777777" w:rsidR="00E62B95" w:rsidRPr="00F42850" w:rsidRDefault="00E62B95" w:rsidP="003B0461">
            <w:pPr>
              <w:spacing w:after="0" w:line="239" w:lineRule="auto"/>
              <w:ind w:left="1"/>
              <w:rPr>
                <w:rFonts w:ascii="Arial" w:hAnsi="Arial" w:cs="Arial"/>
              </w:rPr>
            </w:pPr>
            <w:r w:rsidRPr="00F42850">
              <w:rPr>
                <w:rFonts w:ascii="Arial" w:hAnsi="Arial" w:cs="Arial"/>
                <w:b/>
                <w:sz w:val="28"/>
              </w:rPr>
              <w:t xml:space="preserve">Managed by Third Party with Funding </w:t>
            </w:r>
          </w:p>
          <w:p w14:paraId="7B46FD23"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relationship with BCC </w:t>
            </w:r>
          </w:p>
          <w:p w14:paraId="6D6A2BBC"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DBE5F1"/>
          </w:tcPr>
          <w:p w14:paraId="1D1CCD9A" w14:textId="77777777" w:rsidR="00E62B95" w:rsidRPr="00F42850" w:rsidRDefault="00E62B95" w:rsidP="003B0461">
            <w:pPr>
              <w:spacing w:after="0" w:line="239" w:lineRule="auto"/>
              <w:ind w:left="1"/>
              <w:rPr>
                <w:rFonts w:ascii="Arial" w:hAnsi="Arial" w:cs="Arial"/>
              </w:rPr>
            </w:pPr>
            <w:r w:rsidRPr="00F42850">
              <w:rPr>
                <w:rFonts w:ascii="Arial" w:hAnsi="Arial" w:cs="Arial"/>
                <w:b/>
                <w:sz w:val="28"/>
              </w:rPr>
              <w:t xml:space="preserve">BCC provides advice and support  </w:t>
            </w:r>
          </w:p>
          <w:p w14:paraId="75083B9F"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r>
      <w:tr w:rsidR="00E62B95" w:rsidRPr="00F42850" w14:paraId="7F07A58E" w14:textId="77777777" w:rsidTr="003B0461">
        <w:trPr>
          <w:trHeight w:val="1620"/>
        </w:trPr>
        <w:tc>
          <w:tcPr>
            <w:tcW w:w="3486" w:type="dxa"/>
            <w:tcBorders>
              <w:top w:val="single" w:sz="4" w:space="0" w:color="000000"/>
              <w:left w:val="single" w:sz="4" w:space="0" w:color="000000"/>
              <w:bottom w:val="single" w:sz="4" w:space="0" w:color="000000"/>
              <w:right w:val="single" w:sz="4" w:space="0" w:color="000000"/>
            </w:tcBorders>
            <w:shd w:val="clear" w:color="auto" w:fill="B8CCE4"/>
          </w:tcPr>
          <w:p w14:paraId="6BD864D1" w14:textId="77777777" w:rsidR="00E62B95" w:rsidRPr="00F42850" w:rsidRDefault="00E62B95" w:rsidP="003B0461">
            <w:pPr>
              <w:spacing w:after="0" w:line="239" w:lineRule="auto"/>
              <w:rPr>
                <w:rFonts w:ascii="Arial" w:hAnsi="Arial" w:cs="Arial"/>
              </w:rPr>
            </w:pPr>
            <w:r w:rsidRPr="00F42850">
              <w:rPr>
                <w:rFonts w:ascii="Arial" w:hAnsi="Arial" w:cs="Arial"/>
                <w:sz w:val="28"/>
              </w:rPr>
              <w:t xml:space="preserve">e.g. Town Hall, Council House, parks and other event spaces managed by </w:t>
            </w:r>
          </w:p>
          <w:p w14:paraId="67A09079" w14:textId="77777777" w:rsidR="00E62B95" w:rsidRPr="00F42850" w:rsidRDefault="00E62B95" w:rsidP="003B0461">
            <w:pPr>
              <w:spacing w:after="0" w:line="259" w:lineRule="auto"/>
              <w:rPr>
                <w:rFonts w:ascii="Arial" w:hAnsi="Arial" w:cs="Arial"/>
              </w:rPr>
            </w:pPr>
            <w:r w:rsidRPr="00F42850">
              <w:rPr>
                <w:rFonts w:ascii="Arial" w:hAnsi="Arial" w:cs="Arial"/>
                <w:sz w:val="28"/>
              </w:rPr>
              <w:t xml:space="preserve">the Council </w:t>
            </w:r>
          </w:p>
          <w:p w14:paraId="15D35730" w14:textId="77777777" w:rsidR="00E62B95" w:rsidRPr="00F42850" w:rsidRDefault="00E62B95" w:rsidP="003B0461">
            <w:pPr>
              <w:spacing w:after="0" w:line="259" w:lineRule="auto"/>
              <w:rPr>
                <w:rFonts w:ascii="Arial" w:hAnsi="Arial" w:cs="Arial"/>
              </w:rPr>
            </w:pPr>
            <w:r w:rsidRPr="00F42850">
              <w:rPr>
                <w:rFonts w:ascii="Arial" w:hAnsi="Arial" w:cs="Arial"/>
                <w:b/>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DBE5F1"/>
          </w:tcPr>
          <w:p w14:paraId="67C48F1F" w14:textId="77777777" w:rsidR="00E62B95" w:rsidRPr="00F42850" w:rsidRDefault="00E62B95" w:rsidP="003B0461">
            <w:pPr>
              <w:spacing w:after="0" w:line="239" w:lineRule="auto"/>
              <w:ind w:left="1"/>
              <w:rPr>
                <w:rFonts w:ascii="Arial" w:hAnsi="Arial" w:cs="Arial"/>
              </w:rPr>
            </w:pPr>
            <w:r w:rsidRPr="00F42850">
              <w:rPr>
                <w:rFonts w:ascii="Arial" w:hAnsi="Arial" w:cs="Arial"/>
                <w:sz w:val="28"/>
              </w:rPr>
              <w:t xml:space="preserve">Third Party organisations leasing Council owned </w:t>
            </w:r>
          </w:p>
          <w:p w14:paraId="7AB38B6C"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venue </w:t>
            </w:r>
          </w:p>
          <w:p w14:paraId="54F8B567"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B8CCE4"/>
          </w:tcPr>
          <w:p w14:paraId="64542455" w14:textId="77777777" w:rsidR="00E62B95" w:rsidRPr="00F42850" w:rsidRDefault="00E62B95" w:rsidP="003B0461">
            <w:pPr>
              <w:spacing w:after="0" w:line="239" w:lineRule="auto"/>
              <w:ind w:left="1"/>
              <w:rPr>
                <w:rFonts w:ascii="Arial" w:hAnsi="Arial" w:cs="Arial"/>
              </w:rPr>
            </w:pPr>
            <w:r w:rsidRPr="00F42850">
              <w:rPr>
                <w:rFonts w:ascii="Arial" w:hAnsi="Arial" w:cs="Arial"/>
                <w:sz w:val="28"/>
              </w:rPr>
              <w:t xml:space="preserve">Community and voluntary organisation owned </w:t>
            </w:r>
          </w:p>
          <w:p w14:paraId="0B02AAA6"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property  </w:t>
            </w:r>
          </w:p>
          <w:p w14:paraId="005946A6"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DBE5F1"/>
          </w:tcPr>
          <w:p w14:paraId="7BF80573" w14:textId="77777777" w:rsidR="00E62B95" w:rsidRPr="00F42850" w:rsidRDefault="00E62B95" w:rsidP="003B0461">
            <w:pPr>
              <w:spacing w:after="0" w:line="239" w:lineRule="auto"/>
              <w:ind w:left="1" w:right="76"/>
              <w:rPr>
                <w:rFonts w:ascii="Arial" w:hAnsi="Arial" w:cs="Arial"/>
              </w:rPr>
            </w:pPr>
            <w:r w:rsidRPr="00F42850">
              <w:rPr>
                <w:rFonts w:ascii="Arial" w:hAnsi="Arial" w:cs="Arial"/>
                <w:sz w:val="28"/>
              </w:rPr>
              <w:t xml:space="preserve">Hotels, conference and banqueting centres, private business, office </w:t>
            </w:r>
          </w:p>
          <w:p w14:paraId="74F600FD"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and room hire  </w:t>
            </w:r>
          </w:p>
          <w:p w14:paraId="1C90EE03"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r>
      <w:tr w:rsidR="00E62B95" w:rsidRPr="00F42850" w14:paraId="15912FFC" w14:textId="77777777" w:rsidTr="003B0461">
        <w:trPr>
          <w:trHeight w:val="1297"/>
        </w:trPr>
        <w:tc>
          <w:tcPr>
            <w:tcW w:w="3486" w:type="dxa"/>
            <w:tcBorders>
              <w:top w:val="single" w:sz="4" w:space="0" w:color="000000"/>
              <w:left w:val="single" w:sz="4" w:space="0" w:color="000000"/>
              <w:bottom w:val="single" w:sz="4" w:space="0" w:color="000000"/>
              <w:right w:val="single" w:sz="4" w:space="0" w:color="000000"/>
            </w:tcBorders>
            <w:shd w:val="clear" w:color="auto" w:fill="B8CCE4"/>
          </w:tcPr>
          <w:p w14:paraId="636728D4" w14:textId="77777777" w:rsidR="00E62B95" w:rsidRPr="00F42850" w:rsidRDefault="00E62B95" w:rsidP="003B0461">
            <w:pPr>
              <w:spacing w:after="0" w:line="239" w:lineRule="auto"/>
              <w:rPr>
                <w:rFonts w:ascii="Arial" w:hAnsi="Arial" w:cs="Arial"/>
              </w:rPr>
            </w:pPr>
            <w:r w:rsidRPr="00F42850">
              <w:rPr>
                <w:rFonts w:ascii="Arial" w:hAnsi="Arial" w:cs="Arial"/>
                <w:sz w:val="28"/>
              </w:rPr>
              <w:t xml:space="preserve">BCC is primary decisionmaker </w:t>
            </w:r>
          </w:p>
          <w:p w14:paraId="07962AC1" w14:textId="77777777" w:rsidR="00E62B95" w:rsidRPr="00F42850" w:rsidRDefault="00E62B95" w:rsidP="003B0461">
            <w:pPr>
              <w:spacing w:after="0" w:line="259" w:lineRule="auto"/>
              <w:rPr>
                <w:rFonts w:ascii="Arial" w:hAnsi="Arial" w:cs="Arial"/>
              </w:rPr>
            </w:pPr>
            <w:r w:rsidRPr="00F42850">
              <w:rPr>
                <w:rFonts w:ascii="Arial" w:hAnsi="Arial" w:cs="Arial"/>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DBE5F1"/>
          </w:tcPr>
          <w:p w14:paraId="26F2EA82"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BCC provides advice and </w:t>
            </w:r>
          </w:p>
          <w:p w14:paraId="501B4023"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support </w:t>
            </w:r>
          </w:p>
          <w:p w14:paraId="4078606C"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B8CCE4"/>
          </w:tcPr>
          <w:p w14:paraId="6517E3AD" w14:textId="77777777" w:rsidR="00E62B95" w:rsidRPr="00F42850" w:rsidRDefault="00E62B95" w:rsidP="003B0461">
            <w:pPr>
              <w:spacing w:after="0" w:line="239" w:lineRule="auto"/>
              <w:ind w:left="1"/>
              <w:rPr>
                <w:rFonts w:ascii="Arial" w:hAnsi="Arial" w:cs="Arial"/>
              </w:rPr>
            </w:pPr>
            <w:r w:rsidRPr="00F42850">
              <w:rPr>
                <w:rFonts w:ascii="Arial" w:hAnsi="Arial" w:cs="Arial"/>
                <w:sz w:val="28"/>
              </w:rPr>
              <w:t xml:space="preserve">Community and voluntary organisation primary </w:t>
            </w:r>
          </w:p>
          <w:p w14:paraId="608658E2"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decision-maker </w:t>
            </w:r>
          </w:p>
          <w:p w14:paraId="1D0CCBAB"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DBE5F1"/>
          </w:tcPr>
          <w:p w14:paraId="0EEE1260"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BCC provides advice and </w:t>
            </w:r>
          </w:p>
          <w:p w14:paraId="5E43A9A4"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support  </w:t>
            </w:r>
          </w:p>
          <w:p w14:paraId="64CFDE54"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r>
      <w:tr w:rsidR="00E62B95" w:rsidRPr="00F42850" w14:paraId="70B2237F" w14:textId="77777777" w:rsidTr="003B0461">
        <w:trPr>
          <w:trHeight w:val="1619"/>
        </w:trPr>
        <w:tc>
          <w:tcPr>
            <w:tcW w:w="3486" w:type="dxa"/>
            <w:tcBorders>
              <w:top w:val="single" w:sz="4" w:space="0" w:color="000000"/>
              <w:left w:val="single" w:sz="4" w:space="0" w:color="000000"/>
              <w:bottom w:val="single" w:sz="4" w:space="0" w:color="000000"/>
              <w:right w:val="single" w:sz="4" w:space="0" w:color="000000"/>
            </w:tcBorders>
            <w:shd w:val="clear" w:color="auto" w:fill="B8CCE4"/>
          </w:tcPr>
          <w:p w14:paraId="7DEA867F" w14:textId="77777777" w:rsidR="00E62B95" w:rsidRPr="00F42850" w:rsidRDefault="00E62B95" w:rsidP="003B0461">
            <w:pPr>
              <w:spacing w:after="0" w:line="259" w:lineRule="auto"/>
              <w:rPr>
                <w:rFonts w:ascii="Arial" w:hAnsi="Arial" w:cs="Arial"/>
              </w:rPr>
            </w:pPr>
            <w:r w:rsidRPr="00F42850">
              <w:rPr>
                <w:rFonts w:ascii="Arial" w:hAnsi="Arial" w:cs="Arial"/>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DBE5F1"/>
          </w:tcPr>
          <w:p w14:paraId="2936BFEE" w14:textId="77777777" w:rsidR="00E62B95" w:rsidRPr="00F42850" w:rsidRDefault="00E62B95" w:rsidP="003B0461">
            <w:pPr>
              <w:spacing w:after="0" w:line="239" w:lineRule="auto"/>
              <w:ind w:left="1" w:right="550"/>
              <w:rPr>
                <w:rFonts w:ascii="Arial" w:hAnsi="Arial" w:cs="Arial"/>
              </w:rPr>
            </w:pPr>
            <w:r w:rsidRPr="00F42850">
              <w:rPr>
                <w:rFonts w:ascii="Arial" w:hAnsi="Arial" w:cs="Arial"/>
                <w:sz w:val="28"/>
              </w:rPr>
              <w:t xml:space="preserve">BCC primary decisionmaker following consultation with third party </w:t>
            </w:r>
          </w:p>
          <w:p w14:paraId="346DE8CD"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c>
          <w:tcPr>
            <w:tcW w:w="3487" w:type="dxa"/>
            <w:tcBorders>
              <w:top w:val="single" w:sz="4" w:space="0" w:color="000000"/>
              <w:left w:val="single" w:sz="4" w:space="0" w:color="000000"/>
              <w:bottom w:val="single" w:sz="4" w:space="0" w:color="000000"/>
              <w:right w:val="single" w:sz="4" w:space="0" w:color="000000"/>
            </w:tcBorders>
            <w:shd w:val="clear" w:color="auto" w:fill="B8CCE4"/>
          </w:tcPr>
          <w:p w14:paraId="7788C40E"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BCC provides advice and </w:t>
            </w:r>
          </w:p>
          <w:p w14:paraId="54D64725"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support  </w:t>
            </w:r>
          </w:p>
          <w:p w14:paraId="3B742C3C"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DBE5F1"/>
          </w:tcPr>
          <w:p w14:paraId="72D1D2CF"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Venue owner primary </w:t>
            </w:r>
          </w:p>
          <w:p w14:paraId="7691474E" w14:textId="77777777" w:rsidR="00E62B95" w:rsidRPr="00F42850" w:rsidRDefault="00E62B95" w:rsidP="003B0461">
            <w:pPr>
              <w:spacing w:after="0" w:line="259" w:lineRule="auto"/>
              <w:ind w:left="1"/>
              <w:rPr>
                <w:rFonts w:ascii="Arial" w:hAnsi="Arial" w:cs="Arial"/>
              </w:rPr>
            </w:pPr>
            <w:r w:rsidRPr="00F42850">
              <w:rPr>
                <w:rFonts w:ascii="Arial" w:hAnsi="Arial" w:cs="Arial"/>
                <w:sz w:val="28"/>
              </w:rPr>
              <w:t xml:space="preserve">decision-maker </w:t>
            </w:r>
          </w:p>
          <w:p w14:paraId="3E698222" w14:textId="77777777" w:rsidR="00E62B95" w:rsidRPr="00F42850" w:rsidRDefault="00E62B95" w:rsidP="003B0461">
            <w:pPr>
              <w:spacing w:after="0" w:line="259" w:lineRule="auto"/>
              <w:ind w:left="1"/>
              <w:rPr>
                <w:rFonts w:ascii="Arial" w:hAnsi="Arial" w:cs="Arial"/>
              </w:rPr>
            </w:pPr>
            <w:r w:rsidRPr="00F42850">
              <w:rPr>
                <w:rFonts w:ascii="Arial" w:hAnsi="Arial" w:cs="Arial"/>
                <w:b/>
                <w:sz w:val="28"/>
              </w:rPr>
              <w:t xml:space="preserve"> </w:t>
            </w:r>
          </w:p>
        </w:tc>
      </w:tr>
    </w:tbl>
    <w:p w14:paraId="7D08B479"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5200712E" w14:textId="77777777" w:rsidR="00E62B95" w:rsidRPr="00F42850" w:rsidRDefault="00E62B95" w:rsidP="00E62B95">
      <w:pPr>
        <w:pStyle w:val="Heading3"/>
        <w:ind w:left="-5"/>
        <w:rPr>
          <w:rFonts w:ascii="Arial" w:hAnsi="Arial" w:cs="Arial"/>
        </w:rPr>
      </w:pPr>
      <w:r w:rsidRPr="00F42850">
        <w:rPr>
          <w:rFonts w:ascii="Arial" w:hAnsi="Arial" w:cs="Arial"/>
        </w:rPr>
        <w:t xml:space="preserve">Advice and Decision-Making Process </w:t>
      </w:r>
    </w:p>
    <w:p w14:paraId="7602C8D9"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63E0368C"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2B9993AB" w14:textId="77777777" w:rsidR="00E62B95" w:rsidRPr="00F42850" w:rsidRDefault="00E62B95" w:rsidP="00E62B95">
      <w:pPr>
        <w:shd w:val="clear" w:color="auto" w:fill="95B3D7"/>
        <w:spacing w:after="0" w:line="259" w:lineRule="auto"/>
        <w:rPr>
          <w:rFonts w:ascii="Arial" w:hAnsi="Arial" w:cs="Arial"/>
        </w:rPr>
      </w:pPr>
      <w:r w:rsidRPr="00F42850">
        <w:rPr>
          <w:rFonts w:ascii="Arial" w:hAnsi="Arial" w:cs="Arial"/>
        </w:rPr>
        <w:t xml:space="preserve">SOURCE </w:t>
      </w:r>
    </w:p>
    <w:p w14:paraId="3DC2D5CC"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7690C24E"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Member of staff </w:t>
      </w:r>
    </w:p>
    <w:p w14:paraId="2A7B2A51"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Local resident </w:t>
      </w:r>
    </w:p>
    <w:p w14:paraId="52132231"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Partner organisation </w:t>
      </w:r>
    </w:p>
    <w:p w14:paraId="4313978E"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Local organisation or group </w:t>
      </w:r>
    </w:p>
    <w:p w14:paraId="61A9EFAF"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Social media </w:t>
      </w:r>
    </w:p>
    <w:p w14:paraId="4F5D0941"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Other </w:t>
      </w:r>
    </w:p>
    <w:p w14:paraId="3F38E60B" w14:textId="77777777" w:rsidR="00E62B95" w:rsidRPr="00F42850" w:rsidRDefault="00E62B95" w:rsidP="00E62B95">
      <w:pPr>
        <w:spacing w:after="0" w:line="259" w:lineRule="auto"/>
        <w:ind w:left="1"/>
        <w:rPr>
          <w:rFonts w:ascii="Arial" w:hAnsi="Arial" w:cs="Arial"/>
        </w:rPr>
      </w:pPr>
      <w:r w:rsidRPr="00F42850">
        <w:rPr>
          <w:rFonts w:ascii="Arial" w:hAnsi="Arial" w:cs="Arial"/>
        </w:rPr>
        <w:t xml:space="preserve"> </w:t>
      </w:r>
    </w:p>
    <w:p w14:paraId="04DE0F43" w14:textId="77777777" w:rsidR="00E62B95" w:rsidRPr="00F42850" w:rsidRDefault="00E62B95" w:rsidP="00E62B95">
      <w:pPr>
        <w:spacing w:after="45" w:line="259" w:lineRule="auto"/>
        <w:ind w:left="-29" w:right="-25"/>
        <w:rPr>
          <w:rFonts w:ascii="Arial" w:hAnsi="Arial" w:cs="Arial"/>
        </w:rPr>
      </w:pPr>
      <w:r w:rsidRPr="00F42850">
        <w:rPr>
          <w:rFonts w:ascii="Arial" w:hAnsi="Arial" w:cs="Arial"/>
          <w:noProof/>
          <w:lang w:eastAsia="en-GB"/>
        </w:rPr>
        <mc:AlternateContent>
          <mc:Choice Requires="wpg">
            <w:drawing>
              <wp:inline distT="0" distB="0" distL="0" distR="0" wp14:anchorId="2C80CD0D" wp14:editId="64472BC9">
                <wp:extent cx="8900160" cy="320796"/>
                <wp:effectExtent l="0" t="0" r="0" b="0"/>
                <wp:docPr id="22181" name="Group 22181"/>
                <wp:cNvGraphicFramePr/>
                <a:graphic xmlns:a="http://schemas.openxmlformats.org/drawingml/2006/main">
                  <a:graphicData uri="http://schemas.microsoft.com/office/word/2010/wordprocessingGroup">
                    <wpg:wgp>
                      <wpg:cNvGrpSpPr/>
                      <wpg:grpSpPr>
                        <a:xfrm>
                          <a:off x="0" y="0"/>
                          <a:ext cx="8900160" cy="320796"/>
                          <a:chOff x="0" y="0"/>
                          <a:chExt cx="8900160" cy="320796"/>
                        </a:xfrm>
                      </wpg:grpSpPr>
                      <wps:wsp>
                        <wps:cNvPr id="23693" name="Shape 23693"/>
                        <wps:cNvSpPr/>
                        <wps:spPr>
                          <a:xfrm>
                            <a:off x="0" y="0"/>
                            <a:ext cx="8900160" cy="160020"/>
                          </a:xfrm>
                          <a:custGeom>
                            <a:avLst/>
                            <a:gdLst/>
                            <a:ahLst/>
                            <a:cxnLst/>
                            <a:rect l="0" t="0" r="0" b="0"/>
                            <a:pathLst>
                              <a:path w="8900160" h="160020">
                                <a:moveTo>
                                  <a:pt x="0" y="0"/>
                                </a:moveTo>
                                <a:lnTo>
                                  <a:pt x="8900160" y="0"/>
                                </a:lnTo>
                                <a:lnTo>
                                  <a:pt x="8900160" y="160020"/>
                                </a:lnTo>
                                <a:lnTo>
                                  <a:pt x="0" y="160020"/>
                                </a:lnTo>
                                <a:lnTo>
                                  <a:pt x="0" y="0"/>
                                </a:lnTo>
                              </a:path>
                            </a:pathLst>
                          </a:custGeom>
                          <a:ln w="0" cap="flat">
                            <a:miter lim="127000"/>
                          </a:ln>
                        </wps:spPr>
                        <wps:style>
                          <a:lnRef idx="0">
                            <a:srgbClr val="000000">
                              <a:alpha val="0"/>
                            </a:srgbClr>
                          </a:lnRef>
                          <a:fillRef idx="1">
                            <a:srgbClr val="95B3D7"/>
                          </a:fillRef>
                          <a:effectRef idx="0">
                            <a:scrgbClr r="0" g="0" b="0"/>
                          </a:effectRef>
                          <a:fontRef idx="none"/>
                        </wps:style>
                        <wps:bodyPr/>
                      </wps:wsp>
                      <wps:wsp>
                        <wps:cNvPr id="1411" name="Rectangle 1411"/>
                        <wps:cNvSpPr/>
                        <wps:spPr>
                          <a:xfrm>
                            <a:off x="18288" y="28989"/>
                            <a:ext cx="2147652" cy="175277"/>
                          </a:xfrm>
                          <a:prstGeom prst="rect">
                            <a:avLst/>
                          </a:prstGeom>
                          <a:ln>
                            <a:noFill/>
                          </a:ln>
                        </wps:spPr>
                        <wps:txbx>
                          <w:txbxContent>
                            <w:p w14:paraId="1FB8184B" w14:textId="77777777" w:rsidR="003B0461" w:rsidRDefault="003B0461" w:rsidP="00E62B95">
                              <w:pPr>
                                <w:spacing w:after="160" w:line="259" w:lineRule="auto"/>
                              </w:pPr>
                              <w:r>
                                <w:t xml:space="preserve">ASSESS INFORMATION </w:t>
                              </w:r>
                            </w:p>
                          </w:txbxContent>
                        </wps:txbx>
                        <wps:bodyPr horzOverflow="overflow" vert="horz" lIns="0" tIns="0" rIns="0" bIns="0" rtlCol="0">
                          <a:noAutofit/>
                        </wps:bodyPr>
                      </wps:wsp>
                      <wps:wsp>
                        <wps:cNvPr id="23694" name="Shape 23694"/>
                        <wps:cNvSpPr/>
                        <wps:spPr>
                          <a:xfrm>
                            <a:off x="0" y="160020"/>
                            <a:ext cx="8900160" cy="160020"/>
                          </a:xfrm>
                          <a:custGeom>
                            <a:avLst/>
                            <a:gdLst/>
                            <a:ahLst/>
                            <a:cxnLst/>
                            <a:rect l="0" t="0" r="0" b="0"/>
                            <a:pathLst>
                              <a:path w="8900160" h="160020">
                                <a:moveTo>
                                  <a:pt x="0" y="0"/>
                                </a:moveTo>
                                <a:lnTo>
                                  <a:pt x="8900160" y="0"/>
                                </a:lnTo>
                                <a:lnTo>
                                  <a:pt x="8900160"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3" name="Rectangle 1413"/>
                        <wps:cNvSpPr/>
                        <wps:spPr>
                          <a:xfrm>
                            <a:off x="18288" y="189009"/>
                            <a:ext cx="51841" cy="175277"/>
                          </a:xfrm>
                          <a:prstGeom prst="rect">
                            <a:avLst/>
                          </a:prstGeom>
                          <a:ln>
                            <a:noFill/>
                          </a:ln>
                        </wps:spPr>
                        <wps:txbx>
                          <w:txbxContent>
                            <w:p w14:paraId="3C38D64C" w14:textId="77777777" w:rsidR="003B0461" w:rsidRDefault="003B0461" w:rsidP="00E62B95">
                              <w:pPr>
                                <w:spacing w:after="160" w:line="259" w:lineRule="auto"/>
                              </w:pPr>
                              <w: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C80CD0D" id="Group 22181" o:spid="_x0000_s1026" style="width:700.8pt;height:25.25pt;mso-position-horizontal-relative:char;mso-position-vertical-relative:line" coordsize="89001,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">
                <v:shape id="Shape 23693" o:spid="_x0000_s1027" style="position:absolute;width:89001;height:1600;visibility:visible;mso-wrap-style:square;v-text-anchor:top" coordsize="89001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" path="m,l8900160,r,160020l,160020,,e" fillcolor="#95b3d7" stroked="f" strokeweight="0">
                  <v:stroke miterlimit="83231f" joinstyle="miter"/>
                  <v:path arrowok="t" textboxrect="0,0,8900160,160020"/>
                </v:shape>
                <v:rect id="Rectangle 1411" o:spid="_x0000_s1028" style="position:absolute;left:182;top:289;width:2147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XWxAAAAN0AAAAPAAAAZHJzL2Rvd25yZXYueG1sRE9Na8JA&#10;EL0X+h+WKXirm0gR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FixNdbEAAAA3QAAAA8A&#10;AAAAAAAAAAAAAAAABwIAAGRycy9kb3ducmV2LnhtbFBLBQYAAAAAAwADALcAAAD4AgAAAAA=&#10;" filled="f" stroked="f">
                  <v:textbox inset="0,0,0,0">
                    <w:txbxContent>
                      <w:p w14:paraId="1FB8184B" w14:textId="77777777" w:rsidR="003B0461" w:rsidRDefault="003B0461" w:rsidP="00E62B95">
                        <w:pPr>
                          <w:spacing w:after="160" w:line="259" w:lineRule="auto"/>
                        </w:pPr>
                        <w:r>
                          <w:t xml:space="preserve">ASSESS INFORMATION </w:t>
                        </w:r>
                      </w:p>
                    </w:txbxContent>
                  </v:textbox>
                </v:rect>
                <v:shape id="Shape 23694" o:spid="_x0000_s1029" style="position:absolute;top:1600;width:89001;height:1600;visibility:visible;mso-wrap-style:square;v-text-anchor:top" coordsize="89001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" path="m,l8900160,r,160020l,160020,,e" stroked="f" strokeweight="0">
                  <v:stroke miterlimit="83231f" joinstyle="miter"/>
                  <v:path arrowok="t" textboxrect="0,0,8900160,160020"/>
                </v:shape>
                <v:rect id="Rectangle 1413" o:spid="_x0000_s1030" style="position:absolute;left:182;top:1890;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46xQAAAN0AAAAPAAAAZHJzL2Rvd25yZXYueG1sRE9Na8JA&#10;EL0X/A/LCN7qRi0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DHLw46xQAAAN0AAAAP&#10;AAAAAAAAAAAAAAAAAAcCAABkcnMvZG93bnJldi54bWxQSwUGAAAAAAMAAwC3AAAA+QIAAAAA&#10;" filled="f" stroked="f">
                  <v:textbox inset="0,0,0,0">
                    <w:txbxContent>
                      <w:p w14:paraId="3C38D64C" w14:textId="77777777" w:rsidR="003B0461" w:rsidRDefault="003B0461" w:rsidP="00E62B95">
                        <w:pPr>
                          <w:spacing w:after="160" w:line="259" w:lineRule="auto"/>
                        </w:pPr>
                        <w:r>
                          <w:t xml:space="preserve"> </w:t>
                        </w:r>
                      </w:p>
                    </w:txbxContent>
                  </v:textbox>
                </v:rect>
                <w10:anchorlock/>
              </v:group>
            </w:pict>
          </mc:Fallback>
        </mc:AlternateContent>
      </w:r>
    </w:p>
    <w:p w14:paraId="55FC39F5"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Gather information </w:t>
      </w:r>
    </w:p>
    <w:p w14:paraId="484843D2"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Identify venue type </w:t>
      </w:r>
    </w:p>
    <w:p w14:paraId="175EA4A3"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Apply assessment criteria </w:t>
      </w:r>
    </w:p>
    <w:p w14:paraId="24DEB06C"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Does the speaker/event breach Counter Terrorism ACT 2000 or the Equalities Act 2010 </w:t>
      </w:r>
    </w:p>
    <w:p w14:paraId="0E22E359"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Consult relevant community groups </w:t>
      </w:r>
    </w:p>
    <w:p w14:paraId="6B788514"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Be proportionate </w:t>
      </w:r>
    </w:p>
    <w:p w14:paraId="09962F81" w14:textId="77777777" w:rsidR="00E62B95"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Seek appropriate partner advice if required </w:t>
      </w:r>
    </w:p>
    <w:p w14:paraId="61A9163E" w14:textId="77777777" w:rsidR="009E3096" w:rsidRPr="00F42850" w:rsidRDefault="009E3096" w:rsidP="009E3096">
      <w:pPr>
        <w:spacing w:after="12" w:line="249" w:lineRule="auto"/>
        <w:ind w:left="706"/>
        <w:rPr>
          <w:rFonts w:ascii="Arial" w:hAnsi="Arial" w:cs="Arial"/>
        </w:rPr>
      </w:pPr>
    </w:p>
    <w:p w14:paraId="2EC73313"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AFF1E9E" w14:textId="77777777" w:rsidR="00E62B95" w:rsidRPr="00F42850" w:rsidRDefault="00E62B95" w:rsidP="00E62B95">
      <w:pPr>
        <w:spacing w:after="46" w:line="259" w:lineRule="auto"/>
        <w:ind w:left="-29" w:right="-25"/>
        <w:rPr>
          <w:rFonts w:ascii="Arial" w:hAnsi="Arial" w:cs="Arial"/>
        </w:rPr>
      </w:pPr>
      <w:r w:rsidRPr="00F42850">
        <w:rPr>
          <w:rFonts w:ascii="Arial" w:hAnsi="Arial" w:cs="Arial"/>
          <w:noProof/>
          <w:lang w:eastAsia="en-GB"/>
        </w:rPr>
        <mc:AlternateContent>
          <mc:Choice Requires="wpg">
            <w:drawing>
              <wp:inline distT="0" distB="0" distL="0" distR="0" wp14:anchorId="1967A37A" wp14:editId="37F7308D">
                <wp:extent cx="8900160" cy="321564"/>
                <wp:effectExtent l="0" t="0" r="0" b="0"/>
                <wp:docPr id="22182" name="Group 22182"/>
                <wp:cNvGraphicFramePr/>
                <a:graphic xmlns:a="http://schemas.openxmlformats.org/drawingml/2006/main">
                  <a:graphicData uri="http://schemas.microsoft.com/office/word/2010/wordprocessingGroup">
                    <wpg:wgp>
                      <wpg:cNvGrpSpPr/>
                      <wpg:grpSpPr>
                        <a:xfrm>
                          <a:off x="0" y="0"/>
                          <a:ext cx="8900160" cy="321564"/>
                          <a:chOff x="0" y="0"/>
                          <a:chExt cx="8900160" cy="321564"/>
                        </a:xfrm>
                      </wpg:grpSpPr>
                      <wps:wsp>
                        <wps:cNvPr id="23697" name="Shape 23697"/>
                        <wps:cNvSpPr/>
                        <wps:spPr>
                          <a:xfrm>
                            <a:off x="0" y="0"/>
                            <a:ext cx="8900160" cy="160020"/>
                          </a:xfrm>
                          <a:custGeom>
                            <a:avLst/>
                            <a:gdLst/>
                            <a:ahLst/>
                            <a:cxnLst/>
                            <a:rect l="0" t="0" r="0" b="0"/>
                            <a:pathLst>
                              <a:path w="8900160" h="160020">
                                <a:moveTo>
                                  <a:pt x="0" y="0"/>
                                </a:moveTo>
                                <a:lnTo>
                                  <a:pt x="8900160" y="0"/>
                                </a:lnTo>
                                <a:lnTo>
                                  <a:pt x="8900160" y="160020"/>
                                </a:lnTo>
                                <a:lnTo>
                                  <a:pt x="0" y="160020"/>
                                </a:lnTo>
                                <a:lnTo>
                                  <a:pt x="0" y="0"/>
                                </a:lnTo>
                              </a:path>
                            </a:pathLst>
                          </a:custGeom>
                          <a:ln w="0" cap="flat">
                            <a:miter lim="127000"/>
                          </a:ln>
                        </wps:spPr>
                        <wps:style>
                          <a:lnRef idx="0">
                            <a:srgbClr val="000000">
                              <a:alpha val="0"/>
                            </a:srgbClr>
                          </a:lnRef>
                          <a:fillRef idx="1">
                            <a:srgbClr val="95B3D7"/>
                          </a:fillRef>
                          <a:effectRef idx="0">
                            <a:scrgbClr r="0" g="0" b="0"/>
                          </a:effectRef>
                          <a:fontRef idx="none"/>
                        </wps:style>
                        <wps:bodyPr/>
                      </wps:wsp>
                      <wps:wsp>
                        <wps:cNvPr id="1445" name="Rectangle 1445"/>
                        <wps:cNvSpPr/>
                        <wps:spPr>
                          <a:xfrm>
                            <a:off x="18288" y="28989"/>
                            <a:ext cx="1786819" cy="175278"/>
                          </a:xfrm>
                          <a:prstGeom prst="rect">
                            <a:avLst/>
                          </a:prstGeom>
                          <a:ln>
                            <a:noFill/>
                          </a:ln>
                        </wps:spPr>
                        <wps:txbx>
                          <w:txbxContent>
                            <w:p w14:paraId="76082BE4" w14:textId="77777777" w:rsidR="003B0461" w:rsidRDefault="003B0461" w:rsidP="00E62B95">
                              <w:pPr>
                                <w:spacing w:after="160" w:line="259" w:lineRule="auto"/>
                              </w:pPr>
                              <w:r>
                                <w:t xml:space="preserve">CONSIDER IMPACT </w:t>
                              </w:r>
                            </w:p>
                          </w:txbxContent>
                        </wps:txbx>
                        <wps:bodyPr horzOverflow="overflow" vert="horz" lIns="0" tIns="0" rIns="0" bIns="0" rtlCol="0">
                          <a:noAutofit/>
                        </wps:bodyPr>
                      </wps:wsp>
                      <wps:wsp>
                        <wps:cNvPr id="23698" name="Shape 23698"/>
                        <wps:cNvSpPr/>
                        <wps:spPr>
                          <a:xfrm>
                            <a:off x="0" y="160020"/>
                            <a:ext cx="8900160" cy="161544"/>
                          </a:xfrm>
                          <a:custGeom>
                            <a:avLst/>
                            <a:gdLst/>
                            <a:ahLst/>
                            <a:cxnLst/>
                            <a:rect l="0" t="0" r="0" b="0"/>
                            <a:pathLst>
                              <a:path w="8900160" h="161544">
                                <a:moveTo>
                                  <a:pt x="0" y="0"/>
                                </a:moveTo>
                                <a:lnTo>
                                  <a:pt x="8900160" y="0"/>
                                </a:lnTo>
                                <a:lnTo>
                                  <a:pt x="8900160"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7" name="Rectangle 1447"/>
                        <wps:cNvSpPr/>
                        <wps:spPr>
                          <a:xfrm>
                            <a:off x="18288" y="189009"/>
                            <a:ext cx="51841" cy="175277"/>
                          </a:xfrm>
                          <a:prstGeom prst="rect">
                            <a:avLst/>
                          </a:prstGeom>
                          <a:ln>
                            <a:noFill/>
                          </a:ln>
                        </wps:spPr>
                        <wps:txbx>
                          <w:txbxContent>
                            <w:p w14:paraId="461FD69E" w14:textId="77777777" w:rsidR="003B0461" w:rsidRDefault="003B0461" w:rsidP="00E62B95">
                              <w:pPr>
                                <w:spacing w:after="160" w:line="259" w:lineRule="auto"/>
                              </w:pPr>
                              <w: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967A37A" id="Group 22182" o:spid="_x0000_s1031" style="width:700.8pt;height:25.3pt;mso-position-horizontal-relative:char;mso-position-vertical-relative:line" coordsize="89001,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">
                <v:shape id="Shape 23697" o:spid="_x0000_s1032" style="position:absolute;width:89001;height:1600;visibility:visible;mso-wrap-style:square;v-text-anchor:top" coordsize="89001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" path="m,l8900160,r,160020l,160020,,e" fillcolor="#95b3d7" stroked="f" strokeweight="0">
                  <v:stroke miterlimit="83231f" joinstyle="miter"/>
                  <v:path arrowok="t" textboxrect="0,0,8900160,160020"/>
                </v:shape>
                <v:rect id="Rectangle 1445" o:spid="_x0000_s1033" style="position:absolute;left:182;top:289;width:1786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zIwwAAAN0AAAAPAAAAZHJzL2Rvd25yZXYueG1sRE9Li8Iw&#10;EL4L/ocwgjdNXVS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NDkcyMMAAADdAAAADwAA&#10;AAAAAAAAAAAAAAAHAgAAZHJzL2Rvd25yZXYueG1sUEsFBgAAAAADAAMAtwAAAPcCAAAAAA==&#10;" filled="f" stroked="f">
                  <v:textbox inset="0,0,0,0">
                    <w:txbxContent>
                      <w:p w14:paraId="76082BE4" w14:textId="77777777" w:rsidR="003B0461" w:rsidRDefault="003B0461" w:rsidP="00E62B95">
                        <w:pPr>
                          <w:spacing w:after="160" w:line="259" w:lineRule="auto"/>
                        </w:pPr>
                        <w:r>
                          <w:t xml:space="preserve">CONSIDER IMPACT </w:t>
                        </w:r>
                      </w:p>
                    </w:txbxContent>
                  </v:textbox>
                </v:rect>
                <v:shape id="Shape 23698" o:spid="_x0000_s1034" style="position:absolute;top:1600;width:89001;height:1615;visibility:visible;mso-wrap-style:square;v-text-anchor:top" coordsize="890016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" path="m,l8900160,r,161544l,161544,,e" stroked="f" strokeweight="0">
                  <v:stroke miterlimit="83231f" joinstyle="miter"/>
                  <v:path arrowok="t" textboxrect="0,0,8900160,161544"/>
                </v:shape>
                <v:rect id="Rectangle 1447" o:spid="_x0000_s1035" style="position:absolute;left:182;top:1890;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ckwwAAAN0AAAAPAAAAZHJzL2Rvd25yZXYueG1sRE9Li8Iw&#10;EL4L/ocwgjdNXcR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q6cnJMMAAADdAAAADwAA&#10;AAAAAAAAAAAAAAAHAgAAZHJzL2Rvd25yZXYueG1sUEsFBgAAAAADAAMAtwAAAPcCAAAAAA==&#10;" filled="f" stroked="f">
                  <v:textbox inset="0,0,0,0">
                    <w:txbxContent>
                      <w:p w14:paraId="461FD69E" w14:textId="77777777" w:rsidR="003B0461" w:rsidRDefault="003B0461" w:rsidP="00E62B95">
                        <w:pPr>
                          <w:spacing w:after="160" w:line="259" w:lineRule="auto"/>
                        </w:pPr>
                        <w:r>
                          <w:t xml:space="preserve"> </w:t>
                        </w:r>
                      </w:p>
                    </w:txbxContent>
                  </v:textbox>
                </v:rect>
                <w10:anchorlock/>
              </v:group>
            </w:pict>
          </mc:Fallback>
        </mc:AlternateContent>
      </w:r>
    </w:p>
    <w:p w14:paraId="18466E84"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Consider impact on cohesion, equalities, community safety and potential for disorder </w:t>
      </w:r>
    </w:p>
    <w:p w14:paraId="610A6CA2"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Identify and decide on appropriate course of action </w:t>
      </w:r>
    </w:p>
    <w:p w14:paraId="67F662E8"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Obtain further advice and clearance from the lead Director via the No Platform Inbox (NoPlatform@birmingham.gov.uk)  </w:t>
      </w:r>
    </w:p>
    <w:p w14:paraId="723D593C"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369555C6" w14:textId="77777777" w:rsidR="00E62B95" w:rsidRPr="00F42850" w:rsidRDefault="00E62B95" w:rsidP="00E62B95">
      <w:pPr>
        <w:spacing w:after="45" w:line="259" w:lineRule="auto"/>
        <w:ind w:left="-29" w:right="-25"/>
        <w:rPr>
          <w:rFonts w:ascii="Arial" w:hAnsi="Arial" w:cs="Arial"/>
        </w:rPr>
      </w:pPr>
      <w:r w:rsidRPr="00F42850">
        <w:rPr>
          <w:rFonts w:ascii="Arial" w:hAnsi="Arial" w:cs="Arial"/>
          <w:noProof/>
          <w:lang w:eastAsia="en-GB"/>
        </w:rPr>
        <mc:AlternateContent>
          <mc:Choice Requires="wpg">
            <w:drawing>
              <wp:inline distT="0" distB="0" distL="0" distR="0" wp14:anchorId="210E51AA" wp14:editId="3D5FA254">
                <wp:extent cx="8900160" cy="322320"/>
                <wp:effectExtent l="0" t="0" r="0" b="0"/>
                <wp:docPr id="22183" name="Group 22183"/>
                <wp:cNvGraphicFramePr/>
                <a:graphic xmlns:a="http://schemas.openxmlformats.org/drawingml/2006/main">
                  <a:graphicData uri="http://schemas.microsoft.com/office/word/2010/wordprocessingGroup">
                    <wpg:wgp>
                      <wpg:cNvGrpSpPr/>
                      <wpg:grpSpPr>
                        <a:xfrm>
                          <a:off x="0" y="0"/>
                          <a:ext cx="8900160" cy="322320"/>
                          <a:chOff x="0" y="0"/>
                          <a:chExt cx="8900160" cy="322320"/>
                        </a:xfrm>
                      </wpg:grpSpPr>
                      <wps:wsp>
                        <wps:cNvPr id="23701" name="Shape 23701"/>
                        <wps:cNvSpPr/>
                        <wps:spPr>
                          <a:xfrm>
                            <a:off x="0" y="0"/>
                            <a:ext cx="8900160" cy="161544"/>
                          </a:xfrm>
                          <a:custGeom>
                            <a:avLst/>
                            <a:gdLst/>
                            <a:ahLst/>
                            <a:cxnLst/>
                            <a:rect l="0" t="0" r="0" b="0"/>
                            <a:pathLst>
                              <a:path w="8900160" h="161544">
                                <a:moveTo>
                                  <a:pt x="0" y="0"/>
                                </a:moveTo>
                                <a:lnTo>
                                  <a:pt x="8900160" y="0"/>
                                </a:lnTo>
                                <a:lnTo>
                                  <a:pt x="8900160" y="161544"/>
                                </a:lnTo>
                                <a:lnTo>
                                  <a:pt x="0" y="161544"/>
                                </a:lnTo>
                                <a:lnTo>
                                  <a:pt x="0" y="0"/>
                                </a:lnTo>
                              </a:path>
                            </a:pathLst>
                          </a:custGeom>
                          <a:ln w="0" cap="flat">
                            <a:miter lim="127000"/>
                          </a:ln>
                        </wps:spPr>
                        <wps:style>
                          <a:lnRef idx="0">
                            <a:srgbClr val="000000">
                              <a:alpha val="0"/>
                            </a:srgbClr>
                          </a:lnRef>
                          <a:fillRef idx="1">
                            <a:srgbClr val="95B3D7"/>
                          </a:fillRef>
                          <a:effectRef idx="0">
                            <a:scrgbClr r="0" g="0" b="0"/>
                          </a:effectRef>
                          <a:fontRef idx="none"/>
                        </wps:style>
                        <wps:bodyPr/>
                      </wps:wsp>
                      <wps:wsp>
                        <wps:cNvPr id="1463" name="Rectangle 1463"/>
                        <wps:cNvSpPr/>
                        <wps:spPr>
                          <a:xfrm>
                            <a:off x="18288" y="28989"/>
                            <a:ext cx="1527430" cy="175277"/>
                          </a:xfrm>
                          <a:prstGeom prst="rect">
                            <a:avLst/>
                          </a:prstGeom>
                          <a:ln>
                            <a:noFill/>
                          </a:ln>
                        </wps:spPr>
                        <wps:txbx>
                          <w:txbxContent>
                            <w:p w14:paraId="1C84B0CB" w14:textId="77777777" w:rsidR="003B0461" w:rsidRDefault="003B0461" w:rsidP="00E62B95">
                              <w:pPr>
                                <w:spacing w:after="160" w:line="259" w:lineRule="auto"/>
                              </w:pPr>
                              <w:r>
                                <w:t xml:space="preserve">MAKE DECISION </w:t>
                              </w:r>
                            </w:p>
                          </w:txbxContent>
                        </wps:txbx>
                        <wps:bodyPr horzOverflow="overflow" vert="horz" lIns="0" tIns="0" rIns="0" bIns="0" rtlCol="0">
                          <a:noAutofit/>
                        </wps:bodyPr>
                      </wps:wsp>
                      <wps:wsp>
                        <wps:cNvPr id="23702" name="Shape 23702"/>
                        <wps:cNvSpPr/>
                        <wps:spPr>
                          <a:xfrm>
                            <a:off x="0" y="161544"/>
                            <a:ext cx="8900160" cy="160020"/>
                          </a:xfrm>
                          <a:custGeom>
                            <a:avLst/>
                            <a:gdLst/>
                            <a:ahLst/>
                            <a:cxnLst/>
                            <a:rect l="0" t="0" r="0" b="0"/>
                            <a:pathLst>
                              <a:path w="8900160" h="160020">
                                <a:moveTo>
                                  <a:pt x="0" y="0"/>
                                </a:moveTo>
                                <a:lnTo>
                                  <a:pt x="8900160" y="0"/>
                                </a:lnTo>
                                <a:lnTo>
                                  <a:pt x="8900160"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5" name="Rectangle 1465"/>
                        <wps:cNvSpPr/>
                        <wps:spPr>
                          <a:xfrm>
                            <a:off x="18288" y="190533"/>
                            <a:ext cx="51841" cy="175277"/>
                          </a:xfrm>
                          <a:prstGeom prst="rect">
                            <a:avLst/>
                          </a:prstGeom>
                          <a:ln>
                            <a:noFill/>
                          </a:ln>
                        </wps:spPr>
                        <wps:txbx>
                          <w:txbxContent>
                            <w:p w14:paraId="0BF61E2F" w14:textId="77777777" w:rsidR="003B0461" w:rsidRDefault="003B0461" w:rsidP="00E62B95">
                              <w:pPr>
                                <w:spacing w:after="160" w:line="259" w:lineRule="auto"/>
                              </w:pPr>
                              <w: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10E51AA" id="Group 22183" o:spid="_x0000_s1036" style="width:700.8pt;height:25.4pt;mso-position-horizontal-relative:char;mso-position-vertical-relative:line" coordsize="89001,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">
                <v:shape id="Shape 23701" o:spid="_x0000_s1037" style="position:absolute;width:89001;height:1615;visibility:visible;mso-wrap-style:square;v-text-anchor:top" coordsize="890016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" path="m,l8900160,r,161544l,161544,,e" fillcolor="#95b3d7" stroked="f" strokeweight="0">
                  <v:stroke miterlimit="83231f" joinstyle="miter"/>
                  <v:path arrowok="t" textboxrect="0,0,8900160,161544"/>
                </v:shape>
                <v:rect id="Rectangle 1463" o:spid="_x0000_s1038" style="position:absolute;left:182;top:289;width:1527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1HwwAAAN0AAAAPAAAAZHJzL2Rvd25yZXYueG1sRE9Li8Iw&#10;EL4L/ocwwt40dV1E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nyl9R8MAAADdAAAADwAA&#10;AAAAAAAAAAAAAAAHAgAAZHJzL2Rvd25yZXYueG1sUEsFBgAAAAADAAMAtwAAAPcCAAAAAA==&#10;" filled="f" stroked="f">
                  <v:textbox inset="0,0,0,0">
                    <w:txbxContent>
                      <w:p w14:paraId="1C84B0CB" w14:textId="77777777" w:rsidR="003B0461" w:rsidRDefault="003B0461" w:rsidP="00E62B95">
                        <w:pPr>
                          <w:spacing w:after="160" w:line="259" w:lineRule="auto"/>
                        </w:pPr>
                        <w:r>
                          <w:t xml:space="preserve">MAKE DECISION </w:t>
                        </w:r>
                      </w:p>
                    </w:txbxContent>
                  </v:textbox>
                </v:rect>
                <v:shape id="Shape 23702" o:spid="_x0000_s1039" style="position:absolute;top:1615;width:89001;height:1600;visibility:visible;mso-wrap-style:square;v-text-anchor:top" coordsize="89001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" path="m,l8900160,r,160020l,160020,,e" stroked="f" strokeweight="0">
                  <v:stroke miterlimit="83231f" joinstyle="miter"/>
                  <v:path arrowok="t" textboxrect="0,0,8900160,160020"/>
                </v:shape>
                <v:rect id="Rectangle 1465" o:spid="_x0000_s1040" style="position:absolute;left:182;top:190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0BF61E2F" w14:textId="77777777" w:rsidR="003B0461" w:rsidRDefault="003B0461" w:rsidP="00E62B95">
                        <w:pPr>
                          <w:spacing w:after="160" w:line="259" w:lineRule="auto"/>
                        </w:pPr>
                        <w:r>
                          <w:t xml:space="preserve"> </w:t>
                        </w:r>
                      </w:p>
                    </w:txbxContent>
                  </v:textbox>
                </v:rect>
                <w10:anchorlock/>
              </v:group>
            </w:pict>
          </mc:Fallback>
        </mc:AlternateContent>
      </w:r>
    </w:p>
    <w:p w14:paraId="1A0853E4"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Decision to support booking </w:t>
      </w:r>
    </w:p>
    <w:p w14:paraId="4C8705D4" w14:textId="77777777" w:rsidR="00E62B95" w:rsidRPr="00F42850" w:rsidRDefault="00E62B95" w:rsidP="00DF322F">
      <w:pPr>
        <w:numPr>
          <w:ilvl w:val="0"/>
          <w:numId w:val="9"/>
        </w:numPr>
        <w:spacing w:after="12" w:line="249" w:lineRule="auto"/>
        <w:ind w:hanging="360"/>
        <w:rPr>
          <w:rFonts w:ascii="Arial" w:hAnsi="Arial" w:cs="Arial"/>
        </w:rPr>
      </w:pPr>
      <w:r w:rsidRPr="00F42850">
        <w:rPr>
          <w:rFonts w:ascii="Arial" w:hAnsi="Arial" w:cs="Arial"/>
        </w:rPr>
        <w:t xml:space="preserve">Decision to not support booking.  In this instance inform booking person/organisation of reason for decision, refer them to the No Platform policy and their right to appeal. </w:t>
      </w:r>
    </w:p>
    <w:p w14:paraId="72F7721A" w14:textId="77777777" w:rsidR="00E62B95" w:rsidRPr="00F42850" w:rsidRDefault="00E62B95" w:rsidP="00E62B95">
      <w:pPr>
        <w:rPr>
          <w:rFonts w:ascii="Arial" w:hAnsi="Arial" w:cs="Arial"/>
        </w:rPr>
      </w:pPr>
      <w:r w:rsidRPr="00F42850">
        <w:rPr>
          <w:rFonts w:ascii="Arial" w:hAnsi="Arial" w:cs="Arial"/>
        </w:rPr>
        <w:t xml:space="preserve">. </w:t>
      </w:r>
    </w:p>
    <w:p w14:paraId="19E1325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F55778A" w14:textId="77777777" w:rsidR="00E62B95" w:rsidRPr="00F42850" w:rsidRDefault="00E62B95" w:rsidP="00E62B95">
      <w:pPr>
        <w:spacing w:after="15" w:line="259" w:lineRule="auto"/>
        <w:rPr>
          <w:rFonts w:ascii="Arial" w:hAnsi="Arial" w:cs="Arial"/>
        </w:rPr>
      </w:pPr>
      <w:r w:rsidRPr="00F42850">
        <w:rPr>
          <w:rFonts w:ascii="Arial" w:hAnsi="Arial" w:cs="Arial"/>
        </w:rPr>
        <w:t xml:space="preserve"> </w:t>
      </w:r>
    </w:p>
    <w:p w14:paraId="3CD7E8F6" w14:textId="77777777" w:rsidR="00E62B95" w:rsidRPr="00F42850" w:rsidRDefault="00E62B95" w:rsidP="00E62B95">
      <w:pPr>
        <w:pStyle w:val="Heading3"/>
        <w:ind w:left="-5"/>
        <w:rPr>
          <w:rFonts w:ascii="Arial" w:hAnsi="Arial" w:cs="Arial"/>
        </w:rPr>
      </w:pPr>
      <w:r w:rsidRPr="00F42850">
        <w:rPr>
          <w:rFonts w:ascii="Arial" w:hAnsi="Arial" w:cs="Arial"/>
        </w:rPr>
        <w:t xml:space="preserve">Assessing Information </w:t>
      </w:r>
    </w:p>
    <w:p w14:paraId="4210FAB6"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06EEDB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AA13D0C" w14:textId="77777777" w:rsidR="00E62B95" w:rsidRPr="00F42850" w:rsidRDefault="00E62B95" w:rsidP="00E62B95">
      <w:pPr>
        <w:shd w:val="clear" w:color="auto" w:fill="95B3D7"/>
        <w:spacing w:after="0" w:line="259" w:lineRule="auto"/>
        <w:ind w:left="-5"/>
        <w:rPr>
          <w:rFonts w:ascii="Arial" w:hAnsi="Arial" w:cs="Arial"/>
        </w:rPr>
      </w:pPr>
      <w:r w:rsidRPr="00F42850">
        <w:rPr>
          <w:rFonts w:ascii="Arial" w:hAnsi="Arial" w:cs="Arial"/>
        </w:rPr>
        <w:t xml:space="preserve">GATHER INFORMATION </w:t>
      </w:r>
    </w:p>
    <w:p w14:paraId="76AFD377"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525081D4"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Undertake due diligence by conducting open source checks; use more than one search engine to prevent bias.  </w:t>
      </w:r>
    </w:p>
    <w:p w14:paraId="759176C2"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Consult partner organisations, communities and third-party sources for further information </w:t>
      </w:r>
    </w:p>
    <w:p w14:paraId="6885DB06"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Gather as much primary source and attributable information as possible </w:t>
      </w:r>
    </w:p>
    <w:p w14:paraId="72305A68"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40930D5" w14:textId="77777777" w:rsidR="00E62B95" w:rsidRPr="00F42850" w:rsidRDefault="00E62B95" w:rsidP="00E62B95">
      <w:pPr>
        <w:shd w:val="clear" w:color="auto" w:fill="95B3D7"/>
        <w:spacing w:after="0" w:line="259" w:lineRule="auto"/>
        <w:ind w:left="-5"/>
        <w:rPr>
          <w:rFonts w:ascii="Arial" w:hAnsi="Arial" w:cs="Arial"/>
        </w:rPr>
      </w:pPr>
      <w:r w:rsidRPr="00F42850">
        <w:rPr>
          <w:rFonts w:ascii="Arial" w:hAnsi="Arial" w:cs="Arial"/>
        </w:rPr>
        <w:t xml:space="preserve">ASSESS INFORMATION </w:t>
      </w:r>
    </w:p>
    <w:p w14:paraId="2FA32855"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214F0D43"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Assess credibility of sources and allocate weight accordingly </w:t>
      </w:r>
    </w:p>
    <w:p w14:paraId="70BC88A5"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Is there evidence that the speaker/group has promoted messages of intolerance and hate towards any groups </w:t>
      </w:r>
    </w:p>
    <w:p w14:paraId="0BD322D2"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Under the protected characteristics identified within equalities legislation. </w:t>
      </w:r>
    </w:p>
    <w:p w14:paraId="3DEB95F3"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Identify if the speaker/group has been banned elsewhere previously </w:t>
      </w:r>
    </w:p>
    <w:p w14:paraId="11E465F2"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Consider any risks to cohesion, equality, community safety and the potential for public disorder </w:t>
      </w:r>
    </w:p>
    <w:p w14:paraId="0227A027"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Seek further advice from partner organisations to understand information if necessary </w:t>
      </w:r>
    </w:p>
    <w:p w14:paraId="4537A43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2A4176C" w14:textId="77777777" w:rsidR="00E62B95" w:rsidRPr="00F42850" w:rsidRDefault="00E62B95" w:rsidP="00E62B95">
      <w:pPr>
        <w:shd w:val="clear" w:color="auto" w:fill="95B3D7"/>
        <w:spacing w:after="0" w:line="259" w:lineRule="auto"/>
        <w:ind w:left="-5"/>
        <w:rPr>
          <w:rFonts w:ascii="Arial" w:hAnsi="Arial" w:cs="Arial"/>
        </w:rPr>
      </w:pPr>
      <w:r w:rsidRPr="00F42850">
        <w:rPr>
          <w:rFonts w:ascii="Arial" w:hAnsi="Arial" w:cs="Arial"/>
        </w:rPr>
        <w:t xml:space="preserve">CONSULT </w:t>
      </w:r>
    </w:p>
    <w:p w14:paraId="6C23464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04AF20D"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6349D62"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Consult relevant group(s) from protected equality group that may be affected (LGBTQ-I, faith partners etc) </w:t>
      </w:r>
    </w:p>
    <w:p w14:paraId="5B86AF70"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Review identified risks to cohesion, equalities, community safety and the potential for public disorder and liaise with policy holder. </w:t>
      </w:r>
    </w:p>
    <w:p w14:paraId="590538D2"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Consult partner organisations on any risks identified </w:t>
      </w:r>
    </w:p>
    <w:p w14:paraId="3861C806" w14:textId="77777777" w:rsidR="00E62B95" w:rsidRPr="00F42850" w:rsidRDefault="00E62B95" w:rsidP="00DF322F">
      <w:pPr>
        <w:numPr>
          <w:ilvl w:val="0"/>
          <w:numId w:val="10"/>
        </w:numPr>
        <w:spacing w:after="11" w:line="248" w:lineRule="auto"/>
        <w:ind w:hanging="360"/>
        <w:jc w:val="both"/>
        <w:rPr>
          <w:rFonts w:ascii="Arial" w:hAnsi="Arial" w:cs="Arial"/>
        </w:rPr>
      </w:pPr>
      <w:r w:rsidRPr="00F42850">
        <w:rPr>
          <w:rFonts w:ascii="Arial" w:hAnsi="Arial" w:cs="Arial"/>
        </w:rPr>
        <w:t xml:space="preserve">Consult with venue owner </w:t>
      </w:r>
    </w:p>
    <w:p w14:paraId="1A43721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87B8829"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26235726"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r w:rsidRPr="00F42850">
        <w:rPr>
          <w:rFonts w:ascii="Arial" w:hAnsi="Arial" w:cs="Arial"/>
          <w:b/>
        </w:rPr>
        <w:tab/>
        <w:t xml:space="preserve"> </w:t>
      </w:r>
    </w:p>
    <w:p w14:paraId="34D326DF" w14:textId="77777777" w:rsidR="00E62B95" w:rsidRPr="00F42850" w:rsidRDefault="00E62B95" w:rsidP="00E62B95">
      <w:pPr>
        <w:spacing w:after="0" w:line="259" w:lineRule="auto"/>
        <w:rPr>
          <w:rFonts w:ascii="Arial" w:hAnsi="Arial" w:cs="Arial"/>
        </w:rPr>
      </w:pPr>
      <w:r w:rsidRPr="00F42850">
        <w:rPr>
          <w:rFonts w:ascii="Arial" w:hAnsi="Arial" w:cs="Arial"/>
          <w:b/>
          <w:sz w:val="36"/>
          <w:u w:val="single" w:color="000000"/>
        </w:rPr>
        <w:t>Assessing Information</w:t>
      </w:r>
      <w:r w:rsidRPr="00F42850">
        <w:rPr>
          <w:rFonts w:ascii="Arial" w:hAnsi="Arial" w:cs="Arial"/>
          <w:b/>
          <w:sz w:val="36"/>
        </w:rPr>
        <w:t xml:space="preserve"> </w:t>
      </w:r>
    </w:p>
    <w:p w14:paraId="2386F93A" w14:textId="77777777" w:rsidR="00E62B95" w:rsidRPr="00F42850" w:rsidRDefault="00E62B95" w:rsidP="00E62B95">
      <w:pPr>
        <w:spacing w:after="0" w:line="259" w:lineRule="auto"/>
        <w:rPr>
          <w:rFonts w:ascii="Arial" w:hAnsi="Arial" w:cs="Arial"/>
        </w:rPr>
      </w:pPr>
      <w:r w:rsidRPr="00F42850">
        <w:rPr>
          <w:rFonts w:ascii="Arial" w:hAnsi="Arial" w:cs="Arial"/>
          <w:b/>
          <w:sz w:val="28"/>
        </w:rPr>
        <w:t xml:space="preserve"> </w:t>
      </w:r>
    </w:p>
    <w:p w14:paraId="0C13F31A" w14:textId="77777777" w:rsidR="00E62B95" w:rsidRPr="00F42850" w:rsidRDefault="00E62B95" w:rsidP="00E62B95">
      <w:pPr>
        <w:spacing w:after="115" w:line="259" w:lineRule="auto"/>
        <w:rPr>
          <w:rFonts w:ascii="Arial" w:hAnsi="Arial" w:cs="Arial"/>
        </w:rPr>
      </w:pPr>
      <w:r w:rsidRPr="00F42850">
        <w:rPr>
          <w:rFonts w:ascii="Arial" w:hAnsi="Arial" w:cs="Arial"/>
          <w:b/>
          <w:sz w:val="18"/>
        </w:rPr>
        <w:t xml:space="preserve"> </w:t>
      </w:r>
    </w:p>
    <w:p w14:paraId="7461D56E" w14:textId="77777777" w:rsidR="00E62B95" w:rsidRPr="00F42850" w:rsidRDefault="00E62B95" w:rsidP="00E62B95">
      <w:pPr>
        <w:pStyle w:val="Heading2"/>
        <w:spacing w:line="259" w:lineRule="auto"/>
        <w:ind w:left="-5"/>
        <w:rPr>
          <w:rFonts w:ascii="Arial" w:hAnsi="Arial" w:cs="Arial"/>
        </w:rPr>
      </w:pPr>
      <w:r w:rsidRPr="00F42850">
        <w:rPr>
          <w:rFonts w:ascii="Arial" w:hAnsi="Arial" w:cs="Arial"/>
          <w:sz w:val="32"/>
        </w:rPr>
        <w:t xml:space="preserve">Assessment Criteria for Managing Extremist Events or Speakers </w:t>
      </w:r>
    </w:p>
    <w:p w14:paraId="6845C482"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790B0A0" w14:textId="77777777" w:rsidR="00E62B95" w:rsidRPr="00F42850" w:rsidRDefault="00E62B95" w:rsidP="00E62B95">
      <w:pPr>
        <w:rPr>
          <w:rFonts w:ascii="Arial" w:hAnsi="Arial" w:cs="Arial"/>
        </w:rPr>
      </w:pPr>
      <w:r w:rsidRPr="00F42850">
        <w:rPr>
          <w:rFonts w:ascii="Arial" w:hAnsi="Arial" w:cs="Arial"/>
        </w:rPr>
        <w:t xml:space="preserve">In assessing the risks posed by an individual event or speaker, Birmingham City Council will work with relevant stakeholders, including West Midlands Police and base our judgment on research that is:  </w:t>
      </w:r>
    </w:p>
    <w:p w14:paraId="64D4DE9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56B1E7E" w14:textId="77777777" w:rsidR="00E62B95" w:rsidRPr="00F42850" w:rsidRDefault="00E62B95" w:rsidP="00E62B95">
      <w:pPr>
        <w:ind w:left="730"/>
        <w:rPr>
          <w:rFonts w:ascii="Arial" w:hAnsi="Arial" w:cs="Arial"/>
        </w:rPr>
      </w:pPr>
      <w:r w:rsidRPr="00F42850">
        <w:rPr>
          <w:rFonts w:ascii="Arial" w:hAnsi="Arial" w:cs="Arial"/>
          <w:b/>
          <w:shd w:val="clear" w:color="auto" w:fill="D3D3D3"/>
        </w:rPr>
        <w:t>Primary</w:t>
      </w:r>
      <w:r w:rsidRPr="00F42850">
        <w:rPr>
          <w:rFonts w:ascii="Arial" w:hAnsi="Arial" w:cs="Arial"/>
        </w:rPr>
        <w:t xml:space="preserve"> – Caution will be exercised when information about individuals is derived from secondary sources without any supporting primary evidence.  </w:t>
      </w:r>
    </w:p>
    <w:p w14:paraId="097D9BFF"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32D63F68" w14:textId="77777777" w:rsidR="00E62B95" w:rsidRPr="00F42850" w:rsidRDefault="00E62B95" w:rsidP="00E62B95">
      <w:pPr>
        <w:ind w:left="730"/>
        <w:rPr>
          <w:rFonts w:ascii="Arial" w:hAnsi="Arial" w:cs="Arial"/>
        </w:rPr>
      </w:pPr>
      <w:r w:rsidRPr="00F42850">
        <w:rPr>
          <w:rFonts w:ascii="Arial" w:hAnsi="Arial" w:cs="Arial"/>
          <w:b/>
          <w:shd w:val="clear" w:color="auto" w:fill="D3D3D3"/>
        </w:rPr>
        <w:t>Attributable</w:t>
      </w:r>
      <w:r w:rsidRPr="00F42850">
        <w:rPr>
          <w:rFonts w:ascii="Arial" w:hAnsi="Arial" w:cs="Arial"/>
        </w:rPr>
        <w:t xml:space="preserve"> – Evidence from official, personal websites or videos, remove any doubt as to what an individual said and therefore present a stronger case.  </w:t>
      </w:r>
    </w:p>
    <w:p w14:paraId="604B5458" w14:textId="77777777" w:rsidR="00E62B95" w:rsidRPr="00F42850" w:rsidRDefault="00E62B95" w:rsidP="00E62B95">
      <w:pPr>
        <w:spacing w:after="0" w:line="259" w:lineRule="auto"/>
        <w:ind w:left="720"/>
        <w:rPr>
          <w:rFonts w:ascii="Arial" w:hAnsi="Arial" w:cs="Arial"/>
        </w:rPr>
      </w:pPr>
      <w:r w:rsidRPr="00F42850">
        <w:rPr>
          <w:rFonts w:ascii="Arial" w:hAnsi="Arial" w:cs="Arial"/>
        </w:rPr>
        <w:t xml:space="preserve"> </w:t>
      </w:r>
    </w:p>
    <w:p w14:paraId="44EF8C76" w14:textId="77777777" w:rsidR="00E62B95" w:rsidRPr="00F42850" w:rsidRDefault="00E62B95" w:rsidP="00E62B95">
      <w:pPr>
        <w:ind w:left="730"/>
        <w:rPr>
          <w:rFonts w:ascii="Arial" w:hAnsi="Arial" w:cs="Arial"/>
        </w:rPr>
      </w:pPr>
      <w:r w:rsidRPr="00F42850">
        <w:rPr>
          <w:rFonts w:ascii="Arial" w:hAnsi="Arial" w:cs="Arial"/>
          <w:b/>
          <w:shd w:val="clear" w:color="auto" w:fill="D3D3D3"/>
        </w:rPr>
        <w:t>Reliable and Valid</w:t>
      </w:r>
      <w:r w:rsidRPr="00F42850">
        <w:rPr>
          <w:rFonts w:ascii="Arial" w:hAnsi="Arial" w:cs="Arial"/>
        </w:rPr>
        <w:t xml:space="preserve"> - It is important to be able to assess the reliability and validity of a source in order to be credible.  </w:t>
      </w:r>
    </w:p>
    <w:p w14:paraId="34EC5233" w14:textId="77777777" w:rsidR="00E62B95" w:rsidRPr="00F42850" w:rsidRDefault="00E62B95" w:rsidP="00E62B95">
      <w:pPr>
        <w:ind w:left="730"/>
        <w:rPr>
          <w:rFonts w:ascii="Arial" w:hAnsi="Arial" w:cs="Arial"/>
        </w:rPr>
      </w:pPr>
      <w:r w:rsidRPr="00F42850">
        <w:rPr>
          <w:rFonts w:ascii="Arial" w:hAnsi="Arial" w:cs="Arial"/>
        </w:rPr>
        <w:t xml:space="preserve">The first is the </w:t>
      </w:r>
      <w:r w:rsidRPr="00F42850">
        <w:rPr>
          <w:rFonts w:ascii="Arial" w:hAnsi="Arial" w:cs="Arial"/>
          <w:b/>
        </w:rPr>
        <w:t>validity</w:t>
      </w:r>
      <w:r w:rsidRPr="00F42850">
        <w:rPr>
          <w:rFonts w:ascii="Arial" w:hAnsi="Arial" w:cs="Arial"/>
        </w:rPr>
        <w:t xml:space="preserve"> of the information. This is the truthfulness of the source in respect to the information presented.  When assessing the Reliability of the information, the extent to which we can rely on the source of the data should be considered</w:t>
      </w:r>
      <w:r w:rsidRPr="00F42850">
        <w:rPr>
          <w:rFonts w:ascii="Arial" w:eastAsia="Times New Roman" w:hAnsi="Arial" w:cs="Arial"/>
        </w:rPr>
        <w:t>.</w:t>
      </w:r>
      <w:r w:rsidRPr="00F42850">
        <w:rPr>
          <w:rFonts w:ascii="Arial" w:hAnsi="Arial" w:cs="Arial"/>
        </w:rPr>
        <w:t xml:space="preserve"> </w:t>
      </w:r>
    </w:p>
    <w:p w14:paraId="691A455E"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FE414FF" w14:textId="77777777" w:rsidR="00E62B95" w:rsidRPr="00F42850" w:rsidRDefault="00E62B95" w:rsidP="00E62B95">
      <w:pPr>
        <w:ind w:left="730"/>
        <w:rPr>
          <w:rFonts w:ascii="Arial" w:hAnsi="Arial" w:cs="Arial"/>
        </w:rPr>
      </w:pPr>
      <w:r w:rsidRPr="00F42850">
        <w:rPr>
          <w:rFonts w:ascii="Arial" w:hAnsi="Arial" w:cs="Arial"/>
          <w:b/>
          <w:shd w:val="clear" w:color="auto" w:fill="D3D3D3"/>
        </w:rPr>
        <w:t>Objective</w:t>
      </w:r>
      <w:r w:rsidRPr="00F42850">
        <w:rPr>
          <w:rFonts w:ascii="Arial" w:hAnsi="Arial" w:cs="Arial"/>
        </w:rPr>
        <w:t xml:space="preserve"> – Statements or actions will be seen within context. What are the intended outcomes of the meeting/messages and what is the intended audience? Is it part of a wider campaign?  Are there any speeches/videos? Consider the manner, tone and messaging of these in their current political and social context. It is important to understand what the current climate is and contextualise the impact of the messaging based on this.   Support and advice can be sought from the policy holder. </w:t>
      </w:r>
    </w:p>
    <w:p w14:paraId="5C06390D"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5C78D53" w14:textId="77777777" w:rsidR="00E62B95" w:rsidRPr="00F42850" w:rsidRDefault="00E62B95" w:rsidP="00E62B95">
      <w:pPr>
        <w:ind w:left="730"/>
        <w:rPr>
          <w:rFonts w:ascii="Arial" w:hAnsi="Arial" w:cs="Arial"/>
        </w:rPr>
      </w:pPr>
      <w:r w:rsidRPr="00F42850">
        <w:rPr>
          <w:rFonts w:ascii="Arial" w:hAnsi="Arial" w:cs="Arial"/>
        </w:rPr>
        <w:t xml:space="preserve">When assessing the risk of potential speakers based on past event the following should be considered: </w:t>
      </w:r>
    </w:p>
    <w:p w14:paraId="03858EAF" w14:textId="77777777" w:rsidR="00E62B95" w:rsidRPr="00F42850" w:rsidRDefault="00E62B95" w:rsidP="00E62B95">
      <w:pPr>
        <w:ind w:left="730"/>
        <w:rPr>
          <w:rFonts w:ascii="Arial" w:hAnsi="Arial" w:cs="Arial"/>
        </w:rPr>
      </w:pPr>
      <w:r w:rsidRPr="00F42850">
        <w:rPr>
          <w:rFonts w:ascii="Arial" w:hAnsi="Arial" w:cs="Arial"/>
        </w:rPr>
        <w:t xml:space="preserve">What is the manner and tone in which the speaker addressed its audience and the subject matter?  </w:t>
      </w:r>
    </w:p>
    <w:p w14:paraId="35BF87D9" w14:textId="77777777" w:rsidR="00E62B95" w:rsidRPr="00F42850" w:rsidRDefault="00E62B95" w:rsidP="00E62B95">
      <w:pPr>
        <w:ind w:left="730"/>
        <w:rPr>
          <w:rFonts w:ascii="Arial" w:hAnsi="Arial" w:cs="Arial"/>
        </w:rPr>
      </w:pPr>
      <w:r w:rsidRPr="00F42850">
        <w:rPr>
          <w:rFonts w:ascii="Arial" w:hAnsi="Arial" w:cs="Arial"/>
        </w:rPr>
        <w:t xml:space="preserve">Are the comments made derogatory and offensive to any particular group or community, and breach the aforementioned policies? And does the speaker appear to be condoning the derogatory comments in historical or religious texts?  </w:t>
      </w:r>
    </w:p>
    <w:p w14:paraId="0FCB531F"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6408416" w14:textId="77777777" w:rsidR="00E62B95" w:rsidRPr="00F42850" w:rsidRDefault="00E62B95" w:rsidP="00E62B95">
      <w:pPr>
        <w:ind w:left="730"/>
        <w:rPr>
          <w:rFonts w:ascii="Arial" w:hAnsi="Arial" w:cs="Arial"/>
        </w:rPr>
      </w:pPr>
      <w:r w:rsidRPr="00F42850">
        <w:rPr>
          <w:rFonts w:ascii="Arial" w:hAnsi="Arial" w:cs="Arial"/>
        </w:rPr>
        <w:t xml:space="preserve">Do the views of the speaker(s) invoke extremist and/or derogatory views? </w:t>
      </w:r>
    </w:p>
    <w:p w14:paraId="7417FFD4"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7BE5EED" w14:textId="77777777" w:rsidR="00E62B95" w:rsidRPr="00F42850" w:rsidRDefault="00E62B95" w:rsidP="00E62B95">
      <w:pPr>
        <w:ind w:left="730"/>
        <w:rPr>
          <w:rFonts w:ascii="Arial" w:hAnsi="Arial" w:cs="Arial"/>
        </w:rPr>
      </w:pPr>
      <w:r w:rsidRPr="00F42850">
        <w:rPr>
          <w:rFonts w:ascii="Arial" w:hAnsi="Arial" w:cs="Arial"/>
        </w:rPr>
        <w:t xml:space="preserve">Statements or actions that provide opposite or positive evidence, or evidence of the individual recanting, clarifying or apologising for previous views will also be considered (as should how consistent and public these clarifications have been).  </w:t>
      </w:r>
    </w:p>
    <w:p w14:paraId="3D4C8E21" w14:textId="77777777" w:rsidR="00E62B95" w:rsidRPr="00F42850" w:rsidRDefault="00E62B95" w:rsidP="00E62B95">
      <w:pPr>
        <w:spacing w:after="0" w:line="259" w:lineRule="auto"/>
        <w:rPr>
          <w:rFonts w:ascii="Arial" w:hAnsi="Arial" w:cs="Arial"/>
        </w:rPr>
      </w:pPr>
      <w:r w:rsidRPr="00F42850">
        <w:rPr>
          <w:rFonts w:ascii="Arial" w:hAnsi="Arial" w:cs="Arial"/>
          <w:b/>
        </w:rPr>
        <w:t xml:space="preserve"> </w:t>
      </w:r>
    </w:p>
    <w:p w14:paraId="3CF54E46" w14:textId="77777777" w:rsidR="00E62B95" w:rsidRPr="00F42850" w:rsidRDefault="00E62B95" w:rsidP="00E62B95">
      <w:pPr>
        <w:ind w:left="730"/>
        <w:rPr>
          <w:rFonts w:ascii="Arial" w:hAnsi="Arial" w:cs="Arial"/>
        </w:rPr>
      </w:pPr>
      <w:r w:rsidRPr="00F42850">
        <w:rPr>
          <w:rFonts w:ascii="Arial" w:hAnsi="Arial" w:cs="Arial"/>
          <w:b/>
          <w:shd w:val="clear" w:color="auto" w:fill="D3D3D3"/>
        </w:rPr>
        <w:t>Reviewed</w:t>
      </w:r>
      <w:r w:rsidRPr="00F42850">
        <w:rPr>
          <w:rFonts w:ascii="Arial" w:hAnsi="Arial" w:cs="Arial"/>
        </w:rPr>
        <w:t xml:space="preserve"> – Research should be periodically reviewed to ensure that it reflects current positions.  </w:t>
      </w:r>
    </w:p>
    <w:p w14:paraId="29C8957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F19EADE" w14:textId="77777777" w:rsidR="00E62B95" w:rsidRPr="00F42850" w:rsidRDefault="00E62B95" w:rsidP="00E62B95">
      <w:pPr>
        <w:rPr>
          <w:rFonts w:ascii="Arial" w:hAnsi="Arial" w:cs="Arial"/>
        </w:rPr>
      </w:pPr>
      <w:r w:rsidRPr="00F42850">
        <w:rPr>
          <w:rFonts w:ascii="Arial" w:hAnsi="Arial" w:cs="Arial"/>
        </w:rPr>
        <w:t xml:space="preserve">The Council recognises the need to ensure that all information/research collated for the purpose of sensitive decision-making is gathered from as many sources as possible and reserves the right, where necessary, to consult partner organisations including West Midlands Police and the Home Office for further advice and guidance.  </w:t>
      </w:r>
    </w:p>
    <w:p w14:paraId="7053FFD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189E577" w14:textId="77777777" w:rsidR="00E62B95" w:rsidRPr="00F42850" w:rsidRDefault="00E62B95" w:rsidP="00E62B95">
      <w:pPr>
        <w:rPr>
          <w:rFonts w:ascii="Arial" w:hAnsi="Arial" w:cs="Arial"/>
        </w:rPr>
      </w:pPr>
      <w:r w:rsidRPr="00F42850">
        <w:rPr>
          <w:rFonts w:ascii="Arial" w:hAnsi="Arial" w:cs="Arial"/>
        </w:rPr>
        <w:t xml:space="preserve">As part of the information gathering process, appropriate weight will be allocated dependent upon the type of source material; primary evidence will be sought where possible.  When assessing information gathered from online sources the Council will exercise caution of allocating too much weight to information contained within blog sites and for example, of quotes that may have been taken out of context.   </w:t>
      </w:r>
    </w:p>
    <w:p w14:paraId="0234FFD8"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647AD60" w14:textId="77777777" w:rsidR="00E62B95" w:rsidRPr="00F42850" w:rsidRDefault="00E62B95" w:rsidP="00E62B95">
      <w:pPr>
        <w:spacing w:after="661"/>
        <w:rPr>
          <w:rFonts w:ascii="Arial" w:hAnsi="Arial" w:cs="Arial"/>
        </w:rPr>
      </w:pPr>
      <w:r w:rsidRPr="00F42850">
        <w:rPr>
          <w:rFonts w:ascii="Arial" w:hAnsi="Arial" w:cs="Arial"/>
        </w:rPr>
        <w:t xml:space="preserve">If someone contravenes the No Platform Policy, staff should be made aware that information collected is reasonable and judgments are consistent with the policy, and that decisions are not based on personal views and judgments.  If a decision is made to decline a booking, staff should ensure that reasons for decision making are appropriately logged.  Staff should also be prepared to provide proactive feedback and evidence of reasons as to why they have been refused </w:t>
      </w:r>
    </w:p>
    <w:p w14:paraId="46D326A6" w14:textId="77777777" w:rsidR="00E62B95" w:rsidRPr="00F42850" w:rsidRDefault="00E62B95" w:rsidP="00E62B95">
      <w:pPr>
        <w:pBdr>
          <w:top w:val="single" w:sz="6" w:space="0" w:color="000000"/>
          <w:left w:val="single" w:sz="6" w:space="0" w:color="000000"/>
          <w:bottom w:val="single" w:sz="6" w:space="0" w:color="000000"/>
          <w:right w:val="single" w:sz="6" w:space="0" w:color="000000"/>
        </w:pBdr>
        <w:spacing w:after="235" w:line="259" w:lineRule="auto"/>
        <w:ind w:left="196"/>
        <w:rPr>
          <w:rFonts w:ascii="Arial" w:hAnsi="Arial" w:cs="Arial"/>
        </w:rPr>
      </w:pPr>
      <w:r w:rsidRPr="00F42850">
        <w:rPr>
          <w:rFonts w:ascii="Arial" w:hAnsi="Arial" w:cs="Arial"/>
          <w:b/>
        </w:rPr>
        <w:t xml:space="preserve">Potential Breaches </w:t>
      </w:r>
    </w:p>
    <w:p w14:paraId="2D7E98EE" w14:textId="77777777" w:rsidR="00E62B95" w:rsidRPr="00F42850" w:rsidRDefault="00E62B95" w:rsidP="00DF322F">
      <w:pPr>
        <w:numPr>
          <w:ilvl w:val="0"/>
          <w:numId w:val="11"/>
        </w:numPr>
        <w:pBdr>
          <w:top w:val="single" w:sz="6" w:space="0" w:color="000000"/>
          <w:left w:val="single" w:sz="6" w:space="0" w:color="000000"/>
          <w:bottom w:val="single" w:sz="6" w:space="0" w:color="000000"/>
          <w:right w:val="single" w:sz="6" w:space="0" w:color="000000"/>
        </w:pBdr>
        <w:spacing w:after="0" w:line="259" w:lineRule="auto"/>
        <w:ind w:hanging="360"/>
        <w:rPr>
          <w:rFonts w:ascii="Arial" w:hAnsi="Arial" w:cs="Arial"/>
        </w:rPr>
      </w:pPr>
      <w:r w:rsidRPr="00F42850">
        <w:rPr>
          <w:rFonts w:ascii="Arial" w:hAnsi="Arial" w:cs="Arial"/>
        </w:rPr>
        <w:t xml:space="preserve">Associated with a proscribed group </w:t>
      </w:r>
    </w:p>
    <w:p w14:paraId="6CBDA824" w14:textId="77777777" w:rsidR="00E62B95" w:rsidRPr="00F42850" w:rsidRDefault="00E62B95" w:rsidP="00DF322F">
      <w:pPr>
        <w:numPr>
          <w:ilvl w:val="0"/>
          <w:numId w:val="11"/>
        </w:numPr>
        <w:pBdr>
          <w:top w:val="single" w:sz="6" w:space="0" w:color="000000"/>
          <w:left w:val="single" w:sz="6" w:space="0" w:color="000000"/>
          <w:bottom w:val="single" w:sz="6" w:space="0" w:color="000000"/>
          <w:right w:val="single" w:sz="6" w:space="0" w:color="000000"/>
        </w:pBdr>
        <w:spacing w:after="0" w:line="259" w:lineRule="auto"/>
        <w:ind w:hanging="360"/>
        <w:rPr>
          <w:rFonts w:ascii="Arial" w:hAnsi="Arial" w:cs="Arial"/>
        </w:rPr>
      </w:pPr>
      <w:r w:rsidRPr="00F42850">
        <w:rPr>
          <w:rFonts w:ascii="Arial" w:hAnsi="Arial" w:cs="Arial"/>
        </w:rPr>
        <w:t xml:space="preserve">Subject to adverse media attention </w:t>
      </w:r>
    </w:p>
    <w:p w14:paraId="42E86A6F" w14:textId="77777777" w:rsidR="00E62B95" w:rsidRPr="00F42850" w:rsidRDefault="00E62B95" w:rsidP="00DF322F">
      <w:pPr>
        <w:numPr>
          <w:ilvl w:val="0"/>
          <w:numId w:val="11"/>
        </w:numPr>
        <w:pBdr>
          <w:top w:val="single" w:sz="6" w:space="0" w:color="000000"/>
          <w:left w:val="single" w:sz="6" w:space="0" w:color="000000"/>
          <w:bottom w:val="single" w:sz="6" w:space="0" w:color="000000"/>
          <w:right w:val="single" w:sz="6" w:space="0" w:color="000000"/>
        </w:pBdr>
        <w:spacing w:after="0" w:line="259" w:lineRule="auto"/>
        <w:ind w:hanging="360"/>
        <w:rPr>
          <w:rFonts w:ascii="Arial" w:hAnsi="Arial" w:cs="Arial"/>
        </w:rPr>
      </w:pPr>
      <w:r w:rsidRPr="00F42850">
        <w:rPr>
          <w:rFonts w:ascii="Arial" w:hAnsi="Arial" w:cs="Arial"/>
        </w:rPr>
        <w:t xml:space="preserve">Views deemed as being discriminatory or inflammatory to others </w:t>
      </w:r>
    </w:p>
    <w:p w14:paraId="6947F9D1" w14:textId="77777777" w:rsidR="00E62B95" w:rsidRPr="00F42850" w:rsidRDefault="00E62B95" w:rsidP="00DF322F">
      <w:pPr>
        <w:numPr>
          <w:ilvl w:val="0"/>
          <w:numId w:val="11"/>
        </w:numPr>
        <w:pBdr>
          <w:top w:val="single" w:sz="6" w:space="0" w:color="000000"/>
          <w:left w:val="single" w:sz="6" w:space="0" w:color="000000"/>
          <w:bottom w:val="single" w:sz="6" w:space="0" w:color="000000"/>
          <w:right w:val="single" w:sz="6" w:space="0" w:color="000000"/>
        </w:pBdr>
        <w:spacing w:after="139" w:line="259" w:lineRule="auto"/>
        <w:ind w:hanging="360"/>
        <w:rPr>
          <w:rFonts w:ascii="Arial" w:hAnsi="Arial" w:cs="Arial"/>
        </w:rPr>
      </w:pPr>
      <w:r w:rsidRPr="00F42850">
        <w:rPr>
          <w:rFonts w:ascii="Arial" w:hAnsi="Arial" w:cs="Arial"/>
        </w:rPr>
        <w:t xml:space="preserve">Views/activity in breach of the Counter Terrorism Act 2000 </w:t>
      </w:r>
    </w:p>
    <w:p w14:paraId="0947AA6F" w14:textId="77777777" w:rsidR="00E62B95" w:rsidRPr="00F42850" w:rsidRDefault="00E62B95" w:rsidP="00E62B95">
      <w:pPr>
        <w:spacing w:after="0" w:line="259" w:lineRule="auto"/>
        <w:rPr>
          <w:rFonts w:ascii="Arial" w:hAnsi="Arial" w:cs="Arial"/>
        </w:rPr>
      </w:pPr>
      <w:r w:rsidRPr="00F42850">
        <w:rPr>
          <w:rFonts w:ascii="Arial" w:hAnsi="Arial" w:cs="Arial"/>
          <w:b/>
          <w:sz w:val="28"/>
        </w:rPr>
        <w:t xml:space="preserve"> </w:t>
      </w:r>
    </w:p>
    <w:p w14:paraId="1D622032" w14:textId="77777777" w:rsidR="00E62B95" w:rsidRPr="00F42850" w:rsidRDefault="00E62B95" w:rsidP="00E62B95">
      <w:pPr>
        <w:pStyle w:val="Heading2"/>
        <w:spacing w:line="259" w:lineRule="auto"/>
        <w:ind w:left="-5"/>
        <w:rPr>
          <w:rFonts w:ascii="Arial" w:hAnsi="Arial" w:cs="Arial"/>
        </w:rPr>
      </w:pPr>
      <w:r w:rsidRPr="00F42850">
        <w:rPr>
          <w:rFonts w:ascii="Arial" w:hAnsi="Arial" w:cs="Arial"/>
          <w:sz w:val="32"/>
        </w:rPr>
        <w:t xml:space="preserve">Considerations for gathering and assessing open source data found online </w:t>
      </w:r>
    </w:p>
    <w:p w14:paraId="5879D6A9" w14:textId="77777777" w:rsidR="00E62B95" w:rsidRPr="00F42850" w:rsidRDefault="00E62B95" w:rsidP="00E62B95">
      <w:pPr>
        <w:spacing w:after="0" w:line="259" w:lineRule="auto"/>
        <w:rPr>
          <w:rFonts w:ascii="Arial" w:hAnsi="Arial" w:cs="Arial"/>
        </w:rPr>
      </w:pPr>
      <w:r w:rsidRPr="00F42850">
        <w:rPr>
          <w:rFonts w:ascii="Arial" w:hAnsi="Arial" w:cs="Arial"/>
          <w:sz w:val="28"/>
        </w:rPr>
        <w:t xml:space="preserve"> </w:t>
      </w:r>
    </w:p>
    <w:p w14:paraId="552CE996"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Use more than one internet search engine to minimise search engine bias.  </w:t>
      </w:r>
    </w:p>
    <w:p w14:paraId="3709F15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137B7164"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Where possible find primary source information (e.g. a group’s manifesto on their website; You Tube videos of a person speaking or band’s music; an individual’s personal writing on their blog).  </w:t>
      </w:r>
    </w:p>
    <w:p w14:paraId="01B9CF51"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052FC90" w14:textId="77777777" w:rsidR="00E62B95" w:rsidRPr="00F42850" w:rsidRDefault="00E62B95" w:rsidP="00DF322F">
      <w:pPr>
        <w:numPr>
          <w:ilvl w:val="0"/>
          <w:numId w:val="12"/>
        </w:numPr>
        <w:spacing w:after="0"/>
        <w:ind w:hanging="360"/>
        <w:jc w:val="both"/>
        <w:rPr>
          <w:rFonts w:ascii="Arial" w:hAnsi="Arial" w:cs="Arial"/>
        </w:rPr>
      </w:pPr>
      <w:r w:rsidRPr="00F42850">
        <w:rPr>
          <w:rFonts w:ascii="Arial" w:hAnsi="Arial" w:cs="Arial"/>
        </w:rPr>
        <w:t>Is the website stating information as fact (</w:t>
      </w:r>
      <w:r w:rsidRPr="00F42850">
        <w:rPr>
          <w:rFonts w:ascii="Arial" w:hAnsi="Arial" w:cs="Arial"/>
          <w:i/>
        </w:rPr>
        <w:t>“depression is the most common mental illness in the UK”</w:t>
      </w:r>
      <w:r w:rsidRPr="00F42850">
        <w:rPr>
          <w:rFonts w:ascii="Arial" w:hAnsi="Arial" w:cs="Arial"/>
        </w:rPr>
        <w:t>), or is it clearly giving something as the author’s opinion? (</w:t>
      </w:r>
      <w:r w:rsidRPr="00F42850">
        <w:rPr>
          <w:rFonts w:ascii="Arial" w:hAnsi="Arial" w:cs="Arial"/>
          <w:i/>
        </w:rPr>
        <w:t>“I don’t think doctors in the UK get enough training in dealing with depression”</w:t>
      </w:r>
      <w:r w:rsidRPr="00F42850">
        <w:rPr>
          <w:rFonts w:ascii="Arial" w:hAnsi="Arial" w:cs="Arial"/>
        </w:rPr>
        <w:t xml:space="preserve">)  </w:t>
      </w:r>
    </w:p>
    <w:p w14:paraId="1AB00B9D"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EBA54B5"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Is the information detailed enough for what you need?  </w:t>
      </w:r>
    </w:p>
    <w:p w14:paraId="7D509950"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1816921E"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Does the webpage give sources for the information – does it say where it came from? What other sources can you find to check the information against? Try to find a different type of source, like a report from a well-known body, or published statistics.  </w:t>
      </w:r>
    </w:p>
    <w:p w14:paraId="34F04CB6"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1BBA45C"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If the webpage is clearly giving someone’s opinion on an issue, how much weight should you give to their opinion?  </w:t>
      </w:r>
    </w:p>
    <w:p w14:paraId="169D006B"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025B5AF"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Can you easily tell who the person or organisation behind the webpage is? Can I trust the person or organisation behind this webpage? Are they likely to be biased? Are they an authoritative source? Is the author taking a personal stand on a social/political issue or is the author being objective? Bias is not necessarily "bad," but the connections should be clear.  </w:t>
      </w:r>
    </w:p>
    <w:p w14:paraId="61B7B684"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FE1CBC7"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With what organisation or institution is the author associated? Is there a link to the sponsoring organisation, a contact number of and/or address or e-mail contact? A link to an association does not necessarily mean that the organisation approved the content.  </w:t>
      </w:r>
    </w:p>
    <w:p w14:paraId="74538BB9"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42430C4"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If you found the page through a link or a web search, and are not sure where it comes from, look for the home page, or an “About Us” or similar link. Does the page author give a real-world postal address and phone number?  </w:t>
      </w:r>
    </w:p>
    <w:p w14:paraId="3B6FB315"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47360B57" w14:textId="77777777" w:rsidR="00E62B95" w:rsidRPr="00F42850" w:rsidRDefault="00E62B95" w:rsidP="00DF322F">
      <w:pPr>
        <w:numPr>
          <w:ilvl w:val="0"/>
          <w:numId w:val="12"/>
        </w:numPr>
        <w:spacing w:after="11" w:line="248" w:lineRule="auto"/>
        <w:ind w:hanging="360"/>
        <w:jc w:val="both"/>
        <w:rPr>
          <w:rFonts w:ascii="Arial" w:hAnsi="Arial" w:cs="Arial"/>
        </w:rPr>
      </w:pPr>
      <w:r w:rsidRPr="00F42850">
        <w:rPr>
          <w:rFonts w:ascii="Arial" w:hAnsi="Arial" w:cs="Arial"/>
        </w:rPr>
        <w:t xml:space="preserve">Given how quickly information on the web can change and how long some websites have been around, always check how up to date the information is. Does the page say when it was last updated? If not, try checking the Properties or Page Info options </w:t>
      </w:r>
    </w:p>
    <w:p w14:paraId="79E64D64" w14:textId="5E640BCA" w:rsidR="00E62B95" w:rsidRPr="00622C95" w:rsidRDefault="00E62B95" w:rsidP="00622C95">
      <w:pPr>
        <w:ind w:left="730"/>
        <w:rPr>
          <w:rFonts w:ascii="Arial" w:hAnsi="Arial" w:cs="Arial"/>
        </w:rPr>
      </w:pPr>
      <w:r w:rsidRPr="00F42850">
        <w:rPr>
          <w:rFonts w:ascii="Arial" w:hAnsi="Arial" w:cs="Arial"/>
        </w:rPr>
        <w:t xml:space="preserve">in your Web browser for a date. Is the website generally being maintained – do all the links still work? Can you check against sources you know are up to date for comparison? If there are several out-of-date links that do not work or old news, what does this say about the credibility of the information?  </w:t>
      </w:r>
      <w:r w:rsidRPr="00622C95">
        <w:rPr>
          <w:rFonts w:ascii="Arial" w:hAnsi="Arial" w:cs="Arial"/>
        </w:rPr>
        <w:t>When undertaking open source due diligence, the following principles must be complied with:</w:t>
      </w:r>
      <w:r w:rsidRPr="00F42850">
        <w:rPr>
          <w:rFonts w:ascii="Arial" w:hAnsi="Arial" w:cs="Arial"/>
          <w:vertAlign w:val="superscript"/>
        </w:rPr>
        <w:footnoteReference w:id="5"/>
      </w:r>
      <w:r w:rsidRPr="00622C95">
        <w:rPr>
          <w:rFonts w:ascii="Arial" w:hAnsi="Arial" w:cs="Arial"/>
        </w:rPr>
        <w:t xml:space="preserve"> </w:t>
      </w:r>
      <w:r w:rsidRPr="00622C95">
        <w:rPr>
          <w:rFonts w:ascii="Arial" w:eastAsia="Courier New" w:hAnsi="Arial" w:cs="Arial"/>
        </w:rPr>
        <w:t>o</w:t>
      </w:r>
      <w:r w:rsidRPr="00622C95">
        <w:rPr>
          <w:rFonts w:ascii="Arial" w:hAnsi="Arial" w:cs="Arial"/>
        </w:rPr>
        <w:t xml:space="preserve"> Research should take the form of web searches using a well-recognised internet search engine such as Google or Bing, and key terms such as: “extremism", "racism", "sexism", "homophobia", "misogyny", "antisemitism" and "islamophobia".</w:t>
      </w:r>
      <w:r w:rsidRPr="00F42850">
        <w:rPr>
          <w:rFonts w:ascii="Arial" w:hAnsi="Arial" w:cs="Arial"/>
          <w:vertAlign w:val="superscript"/>
        </w:rPr>
        <w:footnoteReference w:id="6"/>
      </w:r>
      <w:r w:rsidRPr="00622C95">
        <w:rPr>
          <w:rFonts w:ascii="Arial" w:hAnsi="Arial" w:cs="Arial"/>
        </w:rPr>
        <w:t xml:space="preserve"> </w:t>
      </w:r>
    </w:p>
    <w:p w14:paraId="1333E2CD" w14:textId="77777777" w:rsidR="00E62B95" w:rsidRPr="00F42850" w:rsidRDefault="00E62B95" w:rsidP="00E62B95">
      <w:pPr>
        <w:spacing w:after="0" w:line="259" w:lineRule="auto"/>
        <w:ind w:left="1440"/>
        <w:rPr>
          <w:rFonts w:ascii="Arial" w:hAnsi="Arial" w:cs="Arial"/>
        </w:rPr>
      </w:pPr>
      <w:r w:rsidRPr="00F42850">
        <w:rPr>
          <w:rFonts w:ascii="Arial" w:hAnsi="Arial" w:cs="Arial"/>
        </w:rPr>
        <w:t xml:space="preserve"> </w:t>
      </w:r>
    </w:p>
    <w:p w14:paraId="4DB62E44" w14:textId="77777777" w:rsidR="00622C95" w:rsidRDefault="00E62B95" w:rsidP="00622C95">
      <w:pPr>
        <w:numPr>
          <w:ilvl w:val="0"/>
          <w:numId w:val="12"/>
        </w:numPr>
        <w:spacing w:after="11" w:line="248" w:lineRule="auto"/>
        <w:ind w:right="619" w:hanging="360"/>
        <w:jc w:val="both"/>
        <w:rPr>
          <w:rFonts w:ascii="Arial" w:hAnsi="Arial" w:cs="Arial"/>
        </w:rPr>
      </w:pPr>
      <w:r w:rsidRPr="00F42850">
        <w:rPr>
          <w:rFonts w:ascii="Arial" w:hAnsi="Arial" w:cs="Arial"/>
        </w:rPr>
        <w:t xml:space="preserve">To ensure compliance with the Regulation of Investigatory Powers Act (2000) and the Data Protection Act (1998), any searches must minimise the risk of unfairly intruding upon on an individual's right to privacy, and therefore should not include exhaustive trawls of social media content. </w:t>
      </w:r>
    </w:p>
    <w:p w14:paraId="34F67AEB" w14:textId="77777777" w:rsidR="00622C95" w:rsidRDefault="00622C95" w:rsidP="00622C95">
      <w:pPr>
        <w:spacing w:after="11" w:line="248" w:lineRule="auto"/>
        <w:ind w:left="705" w:right="619"/>
        <w:jc w:val="both"/>
        <w:rPr>
          <w:rFonts w:ascii="Arial" w:hAnsi="Arial" w:cs="Arial"/>
        </w:rPr>
      </w:pPr>
    </w:p>
    <w:p w14:paraId="6D9D33DC" w14:textId="6119C70F" w:rsidR="00E62B95" w:rsidRPr="00622C95" w:rsidRDefault="00E62B95" w:rsidP="00622C95">
      <w:pPr>
        <w:numPr>
          <w:ilvl w:val="0"/>
          <w:numId w:val="12"/>
        </w:numPr>
        <w:spacing w:after="11" w:line="248" w:lineRule="auto"/>
        <w:ind w:right="619" w:hanging="360"/>
        <w:jc w:val="both"/>
        <w:rPr>
          <w:rFonts w:ascii="Arial" w:hAnsi="Arial" w:cs="Arial"/>
        </w:rPr>
      </w:pPr>
      <w:r w:rsidRPr="00622C95">
        <w:rPr>
          <w:rFonts w:ascii="Arial" w:hAnsi="Arial" w:cs="Arial"/>
        </w:rPr>
        <w:t xml:space="preserve">Local authorities should only seek to identify information that could give rise to concerns related to extremism.  </w:t>
      </w:r>
    </w:p>
    <w:p w14:paraId="42DB5E75"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F9AD7F5" w14:textId="77777777" w:rsidR="00622C95" w:rsidRDefault="00E62B95" w:rsidP="00622C95">
      <w:pPr>
        <w:numPr>
          <w:ilvl w:val="0"/>
          <w:numId w:val="12"/>
        </w:numPr>
        <w:spacing w:after="11" w:line="248" w:lineRule="auto"/>
        <w:ind w:right="619" w:hanging="360"/>
        <w:jc w:val="both"/>
        <w:rPr>
          <w:rFonts w:ascii="Arial" w:hAnsi="Arial" w:cs="Arial"/>
        </w:rPr>
      </w:pPr>
      <w:r w:rsidRPr="00F42850">
        <w:rPr>
          <w:rFonts w:ascii="Arial" w:hAnsi="Arial" w:cs="Arial"/>
        </w:rPr>
        <w:t xml:space="preserve">Local authorities should not routinely conduct internet searches as described above for the following purposes: </w:t>
      </w:r>
    </w:p>
    <w:p w14:paraId="15FCF0E6" w14:textId="01483DF3" w:rsidR="00622C95" w:rsidRDefault="00622C95" w:rsidP="00DF322F">
      <w:pPr>
        <w:numPr>
          <w:ilvl w:val="2"/>
          <w:numId w:val="12"/>
        </w:numPr>
        <w:spacing w:after="11" w:line="248" w:lineRule="auto"/>
        <w:ind w:hanging="360"/>
        <w:jc w:val="both"/>
        <w:rPr>
          <w:rFonts w:ascii="Arial" w:hAnsi="Arial" w:cs="Arial"/>
        </w:rPr>
      </w:pPr>
      <w:r>
        <w:rPr>
          <w:rFonts w:ascii="Arial" w:hAnsi="Arial" w:cs="Arial"/>
        </w:rPr>
        <w:t>Party political events and engagements</w:t>
      </w:r>
    </w:p>
    <w:p w14:paraId="09FC848B" w14:textId="091216AF" w:rsidR="00E62B95" w:rsidRPr="00F42850" w:rsidRDefault="00E62B95" w:rsidP="00DF322F">
      <w:pPr>
        <w:numPr>
          <w:ilvl w:val="2"/>
          <w:numId w:val="12"/>
        </w:numPr>
        <w:spacing w:after="11" w:line="248" w:lineRule="auto"/>
        <w:ind w:hanging="360"/>
        <w:jc w:val="both"/>
        <w:rPr>
          <w:rFonts w:ascii="Arial" w:hAnsi="Arial" w:cs="Arial"/>
        </w:rPr>
      </w:pPr>
      <w:r w:rsidRPr="00F42850">
        <w:rPr>
          <w:rFonts w:ascii="Arial" w:hAnsi="Arial" w:cs="Arial"/>
        </w:rPr>
        <w:t xml:space="preserve">Private engagements or meetings held under 'Chatham House' Rules </w:t>
      </w:r>
    </w:p>
    <w:p w14:paraId="377588DC" w14:textId="77777777" w:rsidR="00E62B95" w:rsidRPr="00F42850" w:rsidRDefault="00E62B95" w:rsidP="00DF322F">
      <w:pPr>
        <w:numPr>
          <w:ilvl w:val="2"/>
          <w:numId w:val="12"/>
        </w:numPr>
        <w:spacing w:after="11" w:line="248" w:lineRule="auto"/>
        <w:ind w:hanging="360"/>
        <w:jc w:val="both"/>
        <w:rPr>
          <w:rFonts w:ascii="Arial" w:hAnsi="Arial" w:cs="Arial"/>
        </w:rPr>
      </w:pPr>
      <w:r w:rsidRPr="00F42850">
        <w:rPr>
          <w:rFonts w:ascii="Arial" w:hAnsi="Arial" w:cs="Arial"/>
        </w:rPr>
        <w:t xml:space="preserve">Personal or non-official activities or engagements </w:t>
      </w:r>
    </w:p>
    <w:p w14:paraId="33103AE3" w14:textId="77777777" w:rsidR="00E62B95" w:rsidRPr="00F42850" w:rsidRDefault="00E62B95" w:rsidP="00DF322F">
      <w:pPr>
        <w:numPr>
          <w:ilvl w:val="2"/>
          <w:numId w:val="12"/>
        </w:numPr>
        <w:spacing w:after="11" w:line="248" w:lineRule="auto"/>
        <w:ind w:hanging="360"/>
        <w:jc w:val="both"/>
        <w:rPr>
          <w:rFonts w:ascii="Arial" w:hAnsi="Arial" w:cs="Arial"/>
        </w:rPr>
      </w:pPr>
      <w:r w:rsidRPr="00F42850">
        <w:rPr>
          <w:rFonts w:ascii="Arial" w:hAnsi="Arial" w:cs="Arial"/>
        </w:rPr>
        <w:t xml:space="preserve">To identify whether individuals agree or disagree with HMG policy </w:t>
      </w:r>
    </w:p>
    <w:p w14:paraId="10AFDD93" w14:textId="77777777" w:rsidR="00E62B95" w:rsidRPr="00F42850" w:rsidRDefault="00E62B95" w:rsidP="00E62B95">
      <w:pPr>
        <w:spacing w:after="0" w:line="259" w:lineRule="auto"/>
        <w:ind w:left="2160"/>
        <w:rPr>
          <w:rFonts w:ascii="Arial" w:hAnsi="Arial" w:cs="Arial"/>
        </w:rPr>
      </w:pPr>
      <w:r w:rsidRPr="00F42850">
        <w:rPr>
          <w:rFonts w:ascii="Arial" w:hAnsi="Arial" w:cs="Arial"/>
        </w:rPr>
        <w:t xml:space="preserve"> </w:t>
      </w:r>
    </w:p>
    <w:p w14:paraId="45D41257" w14:textId="39712BEB" w:rsidR="00E62B95" w:rsidRPr="00F42850" w:rsidRDefault="00E62B95" w:rsidP="00622C95">
      <w:pPr>
        <w:numPr>
          <w:ilvl w:val="0"/>
          <w:numId w:val="12"/>
        </w:numPr>
        <w:spacing w:after="11" w:line="248" w:lineRule="auto"/>
        <w:ind w:right="619" w:hanging="360"/>
        <w:jc w:val="both"/>
        <w:rPr>
          <w:rFonts w:ascii="Arial" w:hAnsi="Arial" w:cs="Arial"/>
        </w:rPr>
      </w:pPr>
      <w:r w:rsidRPr="00F42850">
        <w:rPr>
          <w:rFonts w:ascii="Arial" w:hAnsi="Arial" w:cs="Arial"/>
        </w:rPr>
        <w:t xml:space="preserve">Local authorities should also not routinely conduct internet searches on the following groups: </w:t>
      </w:r>
    </w:p>
    <w:p w14:paraId="28392669" w14:textId="70FD1DE7" w:rsidR="00622C95" w:rsidRDefault="00622C95" w:rsidP="00622C95">
      <w:pPr>
        <w:numPr>
          <w:ilvl w:val="2"/>
          <w:numId w:val="12"/>
        </w:numPr>
        <w:spacing w:after="11" w:line="248" w:lineRule="auto"/>
        <w:ind w:hanging="360"/>
        <w:jc w:val="both"/>
        <w:rPr>
          <w:rFonts w:ascii="Arial" w:hAnsi="Arial" w:cs="Arial"/>
        </w:rPr>
      </w:pPr>
      <w:r>
        <w:rPr>
          <w:rFonts w:ascii="Arial" w:hAnsi="Arial" w:cs="Arial"/>
        </w:rPr>
        <w:t>Elected UK officials</w:t>
      </w:r>
    </w:p>
    <w:p w14:paraId="73D06773" w14:textId="69EC45A8" w:rsidR="00E62B95" w:rsidRPr="00622C95" w:rsidRDefault="00E62B95" w:rsidP="00622C95">
      <w:pPr>
        <w:numPr>
          <w:ilvl w:val="2"/>
          <w:numId w:val="12"/>
        </w:numPr>
        <w:spacing w:after="11" w:line="248" w:lineRule="auto"/>
        <w:ind w:hanging="360"/>
        <w:jc w:val="both"/>
        <w:rPr>
          <w:rFonts w:ascii="Arial" w:hAnsi="Arial" w:cs="Arial"/>
        </w:rPr>
      </w:pPr>
      <w:r w:rsidRPr="00F42850">
        <w:rPr>
          <w:rFonts w:ascii="Arial" w:hAnsi="Arial" w:cs="Arial"/>
        </w:rPr>
        <w:t>U</w:t>
      </w:r>
      <w:r w:rsidRPr="00622C95">
        <w:rPr>
          <w:rFonts w:ascii="Arial" w:hAnsi="Arial" w:cs="Arial"/>
        </w:rPr>
        <w:t xml:space="preserve">K public servants </w:t>
      </w:r>
    </w:p>
    <w:p w14:paraId="1D1D8A6F" w14:textId="77777777" w:rsidR="00E62B95" w:rsidRPr="00F42850" w:rsidRDefault="00E62B95" w:rsidP="00DF322F">
      <w:pPr>
        <w:numPr>
          <w:ilvl w:val="2"/>
          <w:numId w:val="12"/>
        </w:numPr>
        <w:spacing w:after="243" w:line="248" w:lineRule="auto"/>
        <w:ind w:hanging="360"/>
        <w:jc w:val="both"/>
        <w:rPr>
          <w:rFonts w:ascii="Arial" w:hAnsi="Arial" w:cs="Arial"/>
        </w:rPr>
      </w:pPr>
      <w:r w:rsidRPr="00F42850">
        <w:rPr>
          <w:rFonts w:ascii="Arial" w:hAnsi="Arial" w:cs="Arial"/>
        </w:rPr>
        <w:t>Individuals under the age of 18.</w:t>
      </w:r>
    </w:p>
    <w:p w14:paraId="11548E48" w14:textId="77777777" w:rsidR="00E62B95" w:rsidRPr="00F42850" w:rsidRDefault="00E62B95" w:rsidP="00E62B95">
      <w:pPr>
        <w:spacing w:after="0" w:line="259" w:lineRule="auto"/>
        <w:rPr>
          <w:rFonts w:ascii="Arial" w:hAnsi="Arial" w:cs="Arial"/>
        </w:rPr>
      </w:pPr>
      <w:r w:rsidRPr="00F42850">
        <w:rPr>
          <w:rFonts w:ascii="Arial" w:hAnsi="Arial" w:cs="Arial"/>
          <w:noProof/>
          <w:lang w:eastAsia="en-GB"/>
        </w:rPr>
        <mc:AlternateContent>
          <mc:Choice Requires="wpg">
            <w:drawing>
              <wp:inline distT="0" distB="0" distL="0" distR="0" wp14:anchorId="18E33381" wp14:editId="5F3B9E2C">
                <wp:extent cx="1828800" cy="9144"/>
                <wp:effectExtent l="0" t="0" r="0" b="0"/>
                <wp:docPr id="22082" name="Group 2208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3705" name="Shape 2370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7B62D0E" id="Group 22082"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CnAEpvegIAAFkGAAAOAAAA&#10;AAAAAAAAAAAAAC4CAABkcnMvZTJvRG9jLnhtbFBLAQItABQABgAIAAAAIQD2yeE72gAAAAMBAAAP&#10;AAAAAAAAAAAAAAAAANQEAABkcnMvZG93bnJldi54bWxQSwUGAAAAAAQABADzAAAA2wUAAAAA&#10;">
                <v:shape id="Shape 23705"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F42850">
        <w:rPr>
          <w:rFonts w:ascii="Arial" w:hAnsi="Arial" w:cs="Arial"/>
        </w:rPr>
        <w:t xml:space="preserve"> </w:t>
      </w:r>
    </w:p>
    <w:p w14:paraId="73E31E58" w14:textId="77777777" w:rsidR="00E62B95" w:rsidRPr="00F42850" w:rsidRDefault="00E62B95" w:rsidP="00E62B95">
      <w:pPr>
        <w:rPr>
          <w:rFonts w:ascii="Arial" w:hAnsi="Arial" w:cs="Arial"/>
        </w:rPr>
        <w:sectPr w:rsidR="00E62B95" w:rsidRPr="00F42850">
          <w:footerReference w:type="even" r:id="rId18"/>
          <w:footerReference w:type="default" r:id="rId19"/>
          <w:footerReference w:type="first" r:id="rId20"/>
          <w:pgSz w:w="16838" w:h="11906" w:orient="landscape"/>
          <w:pgMar w:top="1491" w:right="1436" w:bottom="1773" w:left="1440" w:header="720" w:footer="951" w:gutter="0"/>
          <w:cols w:space="720"/>
        </w:sectPr>
      </w:pPr>
    </w:p>
    <w:p w14:paraId="6B100D07" w14:textId="45AE99BB" w:rsidR="00E62B95" w:rsidRPr="00F42850" w:rsidRDefault="00E62B95" w:rsidP="00E62B95">
      <w:pPr>
        <w:pStyle w:val="Heading3"/>
        <w:ind w:left="-5" w:right="1181"/>
        <w:rPr>
          <w:rFonts w:ascii="Arial" w:hAnsi="Arial" w:cs="Arial"/>
        </w:rPr>
      </w:pPr>
      <w:r w:rsidRPr="00F42850">
        <w:rPr>
          <w:rFonts w:ascii="Arial" w:hAnsi="Arial" w:cs="Arial"/>
        </w:rPr>
        <w:t xml:space="preserve">Appendix 2 – Unacceptable Behaviours </w:t>
      </w:r>
    </w:p>
    <w:p w14:paraId="61D0B782" w14:textId="77777777" w:rsidR="00E62B95" w:rsidRPr="00F42850" w:rsidRDefault="00E62B95" w:rsidP="00E62B95">
      <w:pPr>
        <w:spacing w:after="0" w:line="259" w:lineRule="auto"/>
        <w:ind w:right="1181"/>
        <w:rPr>
          <w:rFonts w:ascii="Arial" w:hAnsi="Arial" w:cs="Arial"/>
        </w:rPr>
      </w:pPr>
      <w:r w:rsidRPr="00F42850">
        <w:rPr>
          <w:rFonts w:ascii="Arial" w:hAnsi="Arial" w:cs="Arial"/>
          <w:sz w:val="18"/>
        </w:rPr>
        <w:t xml:space="preserve"> </w:t>
      </w:r>
    </w:p>
    <w:p w14:paraId="1F1CDAB5" w14:textId="77777777" w:rsidR="00E62B95" w:rsidRPr="00F42850" w:rsidRDefault="00E62B95" w:rsidP="00E62B95">
      <w:pPr>
        <w:spacing w:after="43" w:line="259" w:lineRule="auto"/>
        <w:rPr>
          <w:rFonts w:ascii="Arial" w:hAnsi="Arial" w:cs="Arial"/>
        </w:rPr>
      </w:pPr>
      <w:r w:rsidRPr="00F42850">
        <w:rPr>
          <w:rFonts w:ascii="Arial" w:hAnsi="Arial" w:cs="Arial"/>
          <w:sz w:val="18"/>
        </w:rPr>
        <w:t xml:space="preserve"> </w:t>
      </w:r>
    </w:p>
    <w:p w14:paraId="30FF1B7C" w14:textId="77777777" w:rsidR="00E62B95" w:rsidRPr="00F42850" w:rsidRDefault="00E62B95" w:rsidP="00E62B95">
      <w:pPr>
        <w:pStyle w:val="Heading4"/>
        <w:ind w:left="-5"/>
        <w:rPr>
          <w:rFonts w:ascii="Arial" w:hAnsi="Arial" w:cs="Arial"/>
        </w:rPr>
      </w:pPr>
      <w:r w:rsidRPr="00F42850">
        <w:rPr>
          <w:rFonts w:ascii="Arial" w:hAnsi="Arial" w:cs="Arial"/>
        </w:rPr>
        <w:t xml:space="preserve">Unacceptable Behaviours  </w:t>
      </w:r>
    </w:p>
    <w:p w14:paraId="45CE33B2" w14:textId="77777777" w:rsidR="00E62B95" w:rsidRPr="00F42850" w:rsidRDefault="00E62B95" w:rsidP="00E62B95">
      <w:pPr>
        <w:rPr>
          <w:rFonts w:ascii="Arial" w:hAnsi="Arial" w:cs="Arial"/>
        </w:rPr>
      </w:pPr>
      <w:r w:rsidRPr="00F42850">
        <w:rPr>
          <w:rFonts w:ascii="Arial" w:hAnsi="Arial" w:cs="Arial"/>
        </w:rPr>
        <w:t>The Special Cases Unit in the Home Office holds the pen on recommendations for exclusion cases. Detailed guidance is published online regarding the exclusion process</w:t>
      </w:r>
      <w:r w:rsidRPr="00F42850">
        <w:rPr>
          <w:rFonts w:ascii="Arial" w:hAnsi="Arial" w:cs="Arial"/>
          <w:vertAlign w:val="superscript"/>
        </w:rPr>
        <w:footnoteReference w:id="7"/>
      </w:r>
      <w:r w:rsidR="009E3096">
        <w:rPr>
          <w:rFonts w:ascii="Arial" w:hAnsi="Arial" w:cs="Arial"/>
        </w:rPr>
        <w:t xml:space="preserve"> </w:t>
      </w:r>
      <w:r w:rsidRPr="00F42850">
        <w:rPr>
          <w:rFonts w:ascii="Arial" w:hAnsi="Arial" w:cs="Arial"/>
        </w:rPr>
        <w:t xml:space="preserve">.  The Special Cases Unit uses the following criteria in assessing whether an individual should be prohibited from entering the United Kingdom.  </w:t>
      </w:r>
    </w:p>
    <w:p w14:paraId="12A210BA"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6E6879F9" w14:textId="77777777" w:rsidR="00E62B95" w:rsidRPr="00F42850" w:rsidRDefault="00E62B95" w:rsidP="00E62B95">
      <w:pPr>
        <w:rPr>
          <w:rFonts w:ascii="Arial" w:hAnsi="Arial" w:cs="Arial"/>
        </w:rPr>
      </w:pPr>
      <w:r w:rsidRPr="00F42850">
        <w:rPr>
          <w:rFonts w:ascii="Arial" w:hAnsi="Arial" w:cs="Arial"/>
        </w:rPr>
        <w:t xml:space="preserve">The list of unacceptable behaviours covers any </w:t>
      </w:r>
      <w:r w:rsidRPr="00F42850">
        <w:rPr>
          <w:rFonts w:ascii="Arial" w:hAnsi="Arial" w:cs="Arial"/>
          <w:b/>
        </w:rPr>
        <w:t xml:space="preserve">non-UK citizen </w:t>
      </w:r>
      <w:r w:rsidRPr="00F42850">
        <w:rPr>
          <w:rFonts w:ascii="Arial" w:hAnsi="Arial" w:cs="Arial"/>
        </w:rPr>
        <w:t xml:space="preserve">whether in the UK or abroad who uses any means or medium including:  </w:t>
      </w:r>
    </w:p>
    <w:p w14:paraId="391C2D75"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908BFD8"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writing, producing, publishing or distributing material  </w:t>
      </w:r>
    </w:p>
    <w:p w14:paraId="2FB468E2"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public speaking including preaching  </w:t>
      </w:r>
    </w:p>
    <w:p w14:paraId="37286E69"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running a website  </w:t>
      </w:r>
    </w:p>
    <w:p w14:paraId="2520707D"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using a position of responsibility such as teacher, community or youth leader to express views which:  </w:t>
      </w:r>
    </w:p>
    <w:p w14:paraId="688823AE"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foment, justify or glorify terrorist violence in furtherance of particular beliefs  </w:t>
      </w:r>
    </w:p>
    <w:p w14:paraId="49CDB3DC"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seek to provoke others to terrorist acts  </w:t>
      </w:r>
    </w:p>
    <w:p w14:paraId="7379DD1B"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foment other serious criminal activity or seek to promote others to serious criminal acts  </w:t>
      </w:r>
    </w:p>
    <w:p w14:paraId="25243B03" w14:textId="77777777" w:rsidR="00E62B95" w:rsidRPr="00F42850" w:rsidRDefault="00E62B95" w:rsidP="00DF322F">
      <w:pPr>
        <w:numPr>
          <w:ilvl w:val="0"/>
          <w:numId w:val="13"/>
        </w:numPr>
        <w:spacing w:after="11" w:line="248" w:lineRule="auto"/>
        <w:ind w:hanging="360"/>
        <w:jc w:val="both"/>
        <w:rPr>
          <w:rFonts w:ascii="Arial" w:hAnsi="Arial" w:cs="Arial"/>
        </w:rPr>
      </w:pPr>
      <w:r w:rsidRPr="00F42850">
        <w:rPr>
          <w:rFonts w:ascii="Arial" w:hAnsi="Arial" w:cs="Arial"/>
        </w:rPr>
        <w:t xml:space="preserve">foster hatred which might lead to inter-community violence in the UK  </w:t>
      </w:r>
    </w:p>
    <w:p w14:paraId="79F8B2A2"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54E9FB2B" w14:textId="77777777" w:rsidR="00E62B95" w:rsidRPr="00F42850" w:rsidRDefault="00E62B95" w:rsidP="00E62B95">
      <w:pPr>
        <w:pStyle w:val="Heading4"/>
        <w:ind w:left="-5"/>
        <w:rPr>
          <w:rFonts w:ascii="Arial" w:hAnsi="Arial" w:cs="Arial"/>
        </w:rPr>
      </w:pPr>
      <w:r w:rsidRPr="00F42850">
        <w:rPr>
          <w:rFonts w:ascii="Arial" w:hAnsi="Arial" w:cs="Arial"/>
        </w:rPr>
        <w:t xml:space="preserve">The Equality Act 2010 and Protected Characteristics  </w:t>
      </w:r>
    </w:p>
    <w:p w14:paraId="7F13BDD8" w14:textId="4FDAAE13" w:rsidR="00E62B95" w:rsidRPr="00F42850" w:rsidRDefault="00E62B95" w:rsidP="00622C95">
      <w:pPr>
        <w:rPr>
          <w:rFonts w:ascii="Arial" w:hAnsi="Arial" w:cs="Arial"/>
        </w:rPr>
      </w:pPr>
      <w:r w:rsidRPr="00F42850">
        <w:rPr>
          <w:rFonts w:ascii="Arial" w:hAnsi="Arial" w:cs="Arial"/>
        </w:rPr>
        <w:t xml:space="preserve">The Equality Duty, introduced by the Equality Act 2010, is a duty on public bodies and others carrying out public functions. </w:t>
      </w:r>
    </w:p>
    <w:p w14:paraId="1178F06D" w14:textId="3A1B8216" w:rsidR="00E62B95" w:rsidRPr="00F42850" w:rsidRDefault="00E62B95" w:rsidP="00622C95">
      <w:pPr>
        <w:rPr>
          <w:rFonts w:ascii="Arial" w:hAnsi="Arial" w:cs="Arial"/>
        </w:rPr>
      </w:pPr>
      <w:r w:rsidRPr="00F42850">
        <w:rPr>
          <w:rFonts w:ascii="Arial" w:hAnsi="Arial" w:cs="Arial"/>
        </w:rPr>
        <w:t xml:space="preserve">The Equality Act 2010 lists the nine protected characteristics which are the grounds upon which discrimination is unlawful. The characteristics are:  </w:t>
      </w:r>
    </w:p>
    <w:p w14:paraId="67AC3DF1" w14:textId="77777777" w:rsidR="00E62B95" w:rsidRPr="00F42850" w:rsidRDefault="00E62B95" w:rsidP="00E62B95">
      <w:pPr>
        <w:rPr>
          <w:rFonts w:ascii="Arial" w:hAnsi="Arial" w:cs="Arial"/>
        </w:rPr>
      </w:pPr>
      <w:r w:rsidRPr="00F42850">
        <w:rPr>
          <w:rFonts w:ascii="Arial" w:hAnsi="Arial" w:cs="Arial"/>
        </w:rPr>
        <w:t xml:space="preserve">Age  </w:t>
      </w:r>
    </w:p>
    <w:p w14:paraId="55D1372B" w14:textId="77777777" w:rsidR="00E62B95" w:rsidRPr="00F42850" w:rsidRDefault="00E62B95" w:rsidP="00E62B95">
      <w:pPr>
        <w:rPr>
          <w:rFonts w:ascii="Arial" w:hAnsi="Arial" w:cs="Arial"/>
        </w:rPr>
      </w:pPr>
      <w:r w:rsidRPr="00F42850">
        <w:rPr>
          <w:rFonts w:ascii="Arial" w:hAnsi="Arial" w:cs="Arial"/>
        </w:rPr>
        <w:t xml:space="preserve">Disability  </w:t>
      </w:r>
    </w:p>
    <w:p w14:paraId="563E46AF" w14:textId="77777777" w:rsidR="00E62B95" w:rsidRPr="00F42850" w:rsidRDefault="00E62B95" w:rsidP="00E62B95">
      <w:pPr>
        <w:rPr>
          <w:rFonts w:ascii="Arial" w:hAnsi="Arial" w:cs="Arial"/>
        </w:rPr>
      </w:pPr>
      <w:r w:rsidRPr="00F42850">
        <w:rPr>
          <w:rFonts w:ascii="Arial" w:hAnsi="Arial" w:cs="Arial"/>
        </w:rPr>
        <w:t xml:space="preserve">Gender reassignment  </w:t>
      </w:r>
    </w:p>
    <w:p w14:paraId="2E2A8E27" w14:textId="77777777" w:rsidR="00E62B95" w:rsidRPr="00F42850" w:rsidRDefault="00E62B95" w:rsidP="00E62B95">
      <w:pPr>
        <w:rPr>
          <w:rFonts w:ascii="Arial" w:hAnsi="Arial" w:cs="Arial"/>
        </w:rPr>
      </w:pPr>
      <w:r w:rsidRPr="00F42850">
        <w:rPr>
          <w:rFonts w:ascii="Arial" w:hAnsi="Arial" w:cs="Arial"/>
        </w:rPr>
        <w:t xml:space="preserve">Marriage and civil partnership  </w:t>
      </w:r>
    </w:p>
    <w:p w14:paraId="319C3B32" w14:textId="77777777" w:rsidR="00E62B95" w:rsidRPr="00F42850" w:rsidRDefault="00E62B95" w:rsidP="00E62B95">
      <w:pPr>
        <w:rPr>
          <w:rFonts w:ascii="Arial" w:hAnsi="Arial" w:cs="Arial"/>
        </w:rPr>
      </w:pPr>
      <w:r w:rsidRPr="00F42850">
        <w:rPr>
          <w:rFonts w:ascii="Arial" w:hAnsi="Arial" w:cs="Arial"/>
        </w:rPr>
        <w:t xml:space="preserve">Pregnancy and maternity  </w:t>
      </w:r>
    </w:p>
    <w:p w14:paraId="5197BC83" w14:textId="77777777" w:rsidR="00E62B95" w:rsidRPr="00F42850" w:rsidRDefault="00E62B95" w:rsidP="00E62B95">
      <w:pPr>
        <w:ind w:right="997"/>
        <w:rPr>
          <w:rFonts w:ascii="Arial" w:hAnsi="Arial" w:cs="Arial"/>
        </w:rPr>
      </w:pPr>
      <w:r w:rsidRPr="00F42850">
        <w:rPr>
          <w:rFonts w:ascii="Arial" w:hAnsi="Arial" w:cs="Arial"/>
        </w:rPr>
        <w:t>Race – this includes ethnic or national</w:t>
      </w:r>
      <w:r w:rsidR="009E3096">
        <w:rPr>
          <w:rFonts w:ascii="Arial" w:hAnsi="Arial" w:cs="Arial"/>
        </w:rPr>
        <w:t xml:space="preserve"> origins, colour or nationality, r</w:t>
      </w:r>
      <w:r w:rsidRPr="00F42850">
        <w:rPr>
          <w:rFonts w:ascii="Arial" w:hAnsi="Arial" w:cs="Arial"/>
        </w:rPr>
        <w:t xml:space="preserve">eligion or belief – this includes lack of belief  </w:t>
      </w:r>
    </w:p>
    <w:p w14:paraId="2848D06C" w14:textId="77777777" w:rsidR="00622C95" w:rsidRDefault="00E62B95" w:rsidP="00E62B95">
      <w:pPr>
        <w:rPr>
          <w:rFonts w:ascii="Arial" w:hAnsi="Arial" w:cs="Arial"/>
        </w:rPr>
      </w:pPr>
      <w:r w:rsidRPr="00F42850">
        <w:rPr>
          <w:rFonts w:ascii="Arial" w:hAnsi="Arial" w:cs="Arial"/>
        </w:rPr>
        <w:t>Sex</w:t>
      </w:r>
    </w:p>
    <w:p w14:paraId="2428A0F8" w14:textId="657DDB09" w:rsidR="00E62B95" w:rsidRPr="00F42850" w:rsidRDefault="00E62B95" w:rsidP="00E62B95">
      <w:pPr>
        <w:rPr>
          <w:rFonts w:ascii="Arial" w:hAnsi="Arial" w:cs="Arial"/>
        </w:rPr>
      </w:pPr>
      <w:r w:rsidRPr="00F42850">
        <w:rPr>
          <w:rFonts w:ascii="Arial" w:hAnsi="Arial" w:cs="Arial"/>
        </w:rPr>
        <w:t xml:space="preserve">Sexual orientation  </w:t>
      </w:r>
    </w:p>
    <w:p w14:paraId="45B40A3B"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26F965DB" w14:textId="77777777" w:rsidR="00E62B95" w:rsidRPr="00F42850" w:rsidRDefault="00E62B95" w:rsidP="00E62B95">
      <w:pPr>
        <w:spacing w:after="164"/>
        <w:rPr>
          <w:rFonts w:ascii="Arial" w:hAnsi="Arial" w:cs="Arial"/>
        </w:rPr>
      </w:pPr>
      <w:r w:rsidRPr="00F42850">
        <w:rPr>
          <w:rFonts w:ascii="Arial" w:hAnsi="Arial" w:cs="Arial"/>
        </w:rPr>
        <w:t xml:space="preserve">The Act sets out the different ways in which it is unlawful to treat someone, such as direct and indirect discrimination, harassment, victimisation and failing to make a reasonable adjustment for a disabled person. The act prohibits unfair treatment in the workplace, when providing goods, facilities and services, when exercising public functions, in the disposal and management of premises, in education and by associations (such as private clubs).  </w:t>
      </w:r>
    </w:p>
    <w:p w14:paraId="48C55607" w14:textId="77777777" w:rsidR="00E62B95" w:rsidRPr="00F42850" w:rsidRDefault="00E62B95" w:rsidP="00E62B95">
      <w:pPr>
        <w:spacing w:after="0" w:line="259" w:lineRule="auto"/>
        <w:rPr>
          <w:rFonts w:ascii="Arial" w:hAnsi="Arial" w:cs="Arial"/>
        </w:rPr>
      </w:pPr>
      <w:r w:rsidRPr="00F42850">
        <w:rPr>
          <w:rFonts w:ascii="Arial" w:hAnsi="Arial" w:cs="Arial"/>
          <w:noProof/>
          <w:lang w:eastAsia="en-GB"/>
        </w:rPr>
        <mc:AlternateContent>
          <mc:Choice Requires="wpg">
            <w:drawing>
              <wp:inline distT="0" distB="0" distL="0" distR="0" wp14:anchorId="000E0874" wp14:editId="3566E8CA">
                <wp:extent cx="1828800" cy="9144"/>
                <wp:effectExtent l="0" t="0" r="0" b="0"/>
                <wp:docPr id="22569" name="Group 2256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3707" name="Shape 2370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4491660" id="Group 22569"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DVz7OgegIAAFkGAAAOAAAA&#10;AAAAAAAAAAAAAC4CAABkcnMvZTJvRG9jLnhtbFBLAQItABQABgAIAAAAIQD2yeE72gAAAAMBAAAP&#10;AAAAAAAAAAAAAAAAANQEAABkcnMvZG93bnJldi54bWxQSwUGAAAAAAQABADzAAAA2wUAAAAA&#10;">
                <v:shape id="Shape 23707"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rsidRPr="00F42850">
        <w:rPr>
          <w:rFonts w:ascii="Arial" w:hAnsi="Arial" w:cs="Arial"/>
        </w:rPr>
        <w:t xml:space="preserve"> </w:t>
      </w:r>
    </w:p>
    <w:p w14:paraId="558231B8"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7EBA3E40" w14:textId="77777777" w:rsidR="00E62B95" w:rsidRPr="00F42850" w:rsidRDefault="00E62B95" w:rsidP="00E62B95">
      <w:pPr>
        <w:rPr>
          <w:rFonts w:ascii="Arial" w:hAnsi="Arial" w:cs="Arial"/>
        </w:rPr>
      </w:pPr>
      <w:r w:rsidRPr="00F42850">
        <w:rPr>
          <w:rFonts w:ascii="Arial" w:hAnsi="Arial" w:cs="Arial"/>
        </w:rPr>
        <w:t xml:space="preserve">The Equality Duty, introduced by the Equality Act 2010, is a duty on public bodies and others carrying out public functions.  The Equality duty has three aims. It requires public bodies to have </w:t>
      </w:r>
      <w:r w:rsidRPr="00F42850">
        <w:rPr>
          <w:rFonts w:ascii="Arial" w:hAnsi="Arial" w:cs="Arial"/>
          <w:i/>
        </w:rPr>
        <w:t xml:space="preserve">due regard </w:t>
      </w:r>
      <w:r w:rsidRPr="00F42850">
        <w:rPr>
          <w:rFonts w:ascii="Arial" w:hAnsi="Arial" w:cs="Arial"/>
        </w:rPr>
        <w:t xml:space="preserve">to the need to:  </w:t>
      </w:r>
    </w:p>
    <w:p w14:paraId="49F3185B" w14:textId="77777777" w:rsidR="00E62B95" w:rsidRPr="00F42850" w:rsidRDefault="00E62B95" w:rsidP="00E62B95">
      <w:pPr>
        <w:spacing w:after="0" w:line="259" w:lineRule="auto"/>
        <w:rPr>
          <w:rFonts w:ascii="Arial" w:hAnsi="Arial" w:cs="Arial"/>
        </w:rPr>
      </w:pPr>
      <w:r w:rsidRPr="00F42850">
        <w:rPr>
          <w:rFonts w:ascii="Arial" w:hAnsi="Arial" w:cs="Arial"/>
        </w:rPr>
        <w:t xml:space="preserve"> </w:t>
      </w:r>
    </w:p>
    <w:p w14:paraId="0DFA45AF" w14:textId="77777777" w:rsidR="00E62B95" w:rsidRPr="00F42850" w:rsidRDefault="00E62B95" w:rsidP="00DF322F">
      <w:pPr>
        <w:numPr>
          <w:ilvl w:val="0"/>
          <w:numId w:val="14"/>
        </w:numPr>
        <w:spacing w:after="11" w:line="248" w:lineRule="auto"/>
        <w:ind w:hanging="360"/>
        <w:jc w:val="both"/>
        <w:rPr>
          <w:rFonts w:ascii="Arial" w:hAnsi="Arial" w:cs="Arial"/>
        </w:rPr>
      </w:pPr>
      <w:r w:rsidRPr="00F42850">
        <w:rPr>
          <w:rFonts w:ascii="Arial" w:hAnsi="Arial" w:cs="Arial"/>
          <w:b/>
        </w:rPr>
        <w:t>Eliminate unlawful discrimination</w:t>
      </w:r>
      <w:r w:rsidRPr="00F42850">
        <w:rPr>
          <w:rFonts w:ascii="Arial" w:hAnsi="Arial" w:cs="Arial"/>
        </w:rPr>
        <w:t xml:space="preserve">, harassment, victimisation and any other conduct prohibited by the Act;  </w:t>
      </w:r>
    </w:p>
    <w:p w14:paraId="55501042" w14:textId="77777777" w:rsidR="00E62B95" w:rsidRPr="00F42850" w:rsidRDefault="00E62B95" w:rsidP="00DF322F">
      <w:pPr>
        <w:numPr>
          <w:ilvl w:val="0"/>
          <w:numId w:val="14"/>
        </w:numPr>
        <w:spacing w:after="11" w:line="248" w:lineRule="auto"/>
        <w:ind w:hanging="360"/>
        <w:jc w:val="both"/>
        <w:rPr>
          <w:rFonts w:ascii="Arial" w:hAnsi="Arial" w:cs="Arial"/>
        </w:rPr>
      </w:pPr>
      <w:r w:rsidRPr="00F42850">
        <w:rPr>
          <w:rFonts w:ascii="Arial" w:hAnsi="Arial" w:cs="Arial"/>
          <w:b/>
        </w:rPr>
        <w:t xml:space="preserve">Advance equality of opportunity </w:t>
      </w:r>
      <w:r w:rsidRPr="00F42850">
        <w:rPr>
          <w:rFonts w:ascii="Arial" w:hAnsi="Arial" w:cs="Arial"/>
        </w:rPr>
        <w:t xml:space="preserve">between people who share a protected characteristic and people who do not share it; and  </w:t>
      </w:r>
    </w:p>
    <w:p w14:paraId="7B8C8AF7" w14:textId="77777777" w:rsidR="003E39E0" w:rsidRPr="00F42850" w:rsidRDefault="00E62B95" w:rsidP="00DF322F">
      <w:pPr>
        <w:numPr>
          <w:ilvl w:val="0"/>
          <w:numId w:val="14"/>
        </w:numPr>
        <w:spacing w:after="10561" w:line="248" w:lineRule="auto"/>
        <w:ind w:hanging="360"/>
        <w:jc w:val="both"/>
        <w:rPr>
          <w:rFonts w:ascii="Arial" w:hAnsi="Arial" w:cs="Arial"/>
        </w:rPr>
      </w:pPr>
      <w:r w:rsidRPr="00F42850">
        <w:rPr>
          <w:rFonts w:ascii="Arial" w:hAnsi="Arial" w:cs="Arial"/>
          <w:b/>
        </w:rPr>
        <w:t xml:space="preserve">Foster good relations </w:t>
      </w:r>
      <w:r w:rsidRPr="00F42850">
        <w:rPr>
          <w:rFonts w:ascii="Arial" w:hAnsi="Arial" w:cs="Arial"/>
        </w:rPr>
        <w:t xml:space="preserve">between people who share a protected characteristic and people who do not share it. </w:t>
      </w:r>
    </w:p>
    <w:sectPr w:rsidR="003E39E0" w:rsidRPr="00F42850" w:rsidSect="003F14A2">
      <w:footerReference w:type="default" r:id="rId21"/>
      <w:footerReference w:type="first" r:id="rId22"/>
      <w:pgSz w:w="11909" w:h="16834" w:code="9"/>
      <w:pgMar w:top="1080" w:right="1440" w:bottom="1080" w:left="1440" w:header="34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19224" w14:textId="77777777" w:rsidR="003150D2" w:rsidRDefault="003150D2">
      <w:r>
        <w:separator/>
      </w:r>
    </w:p>
  </w:endnote>
  <w:endnote w:type="continuationSeparator" w:id="0">
    <w:p w14:paraId="2CE165FF" w14:textId="77777777" w:rsidR="003150D2" w:rsidRDefault="0031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DEAB" w14:textId="77777777" w:rsidR="003B0461" w:rsidRDefault="003B0461">
    <w:pPr>
      <w:spacing w:after="218" w:line="259" w:lineRule="auto"/>
      <w:ind w:right="3"/>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rPr>
      <w:t>1</w:t>
    </w:r>
    <w:r>
      <w:rPr>
        <w:rFonts w:cs="Calibri"/>
      </w:rPr>
      <w:fldChar w:fldCharType="end"/>
    </w:r>
    <w:r>
      <w:rPr>
        <w:rFonts w:cs="Calibri"/>
      </w:rPr>
      <w:t xml:space="preserve"> </w:t>
    </w:r>
  </w:p>
  <w:p w14:paraId="4EB70223" w14:textId="77777777" w:rsidR="003B0461" w:rsidRDefault="003B0461">
    <w:pPr>
      <w:spacing w:after="0" w:line="259" w:lineRule="auto"/>
      <w:ind w:left="1"/>
    </w:pP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791844"/>
      <w:docPartObj>
        <w:docPartGallery w:val="Page Numbers (Bottom of Page)"/>
        <w:docPartUnique/>
      </w:docPartObj>
    </w:sdtPr>
    <w:sdtEndPr>
      <w:rPr>
        <w:color w:val="7F7F7F" w:themeColor="background1" w:themeShade="7F"/>
        <w:spacing w:val="60"/>
      </w:rPr>
    </w:sdtEndPr>
    <w:sdtContent>
      <w:p w14:paraId="0B46A28B" w14:textId="69A218D5" w:rsidR="00472F63" w:rsidRDefault="00472F6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A7343" w:rsidRPr="00DA7343">
          <w:rPr>
            <w:b/>
            <w:bCs/>
            <w:noProof/>
          </w:rPr>
          <w:t>16</w:t>
        </w:r>
        <w:r>
          <w:rPr>
            <w:b/>
            <w:bCs/>
            <w:noProof/>
          </w:rPr>
          <w:fldChar w:fldCharType="end"/>
        </w:r>
        <w:r>
          <w:rPr>
            <w:b/>
            <w:bCs/>
          </w:rPr>
          <w:t xml:space="preserve"> | </w:t>
        </w:r>
        <w:r>
          <w:rPr>
            <w:color w:val="7F7F7F" w:themeColor="background1" w:themeShade="7F"/>
            <w:spacing w:val="60"/>
          </w:rPr>
          <w:t xml:space="preserve">Page       </w:t>
        </w:r>
        <w:r w:rsidR="0084218E">
          <w:rPr>
            <w:color w:val="7F7F7F" w:themeColor="background1" w:themeShade="7F"/>
            <w:spacing w:val="60"/>
          </w:rPr>
          <w:t xml:space="preserve">  </w:t>
        </w:r>
        <w:r>
          <w:rPr>
            <w:color w:val="7F7F7F" w:themeColor="background1" w:themeShade="7F"/>
            <w:spacing w:val="60"/>
          </w:rPr>
          <w:tab/>
          <w:t xml:space="preserve">No Platform Policy FEDERATION </w:t>
        </w:r>
        <w:r w:rsidR="002C45FA">
          <w:rPr>
            <w:color w:val="7F7F7F" w:themeColor="background1" w:themeShade="7F"/>
            <w:spacing w:val="60"/>
          </w:rPr>
          <w:t xml:space="preserve">FGB </w:t>
        </w:r>
        <w:r w:rsidR="00AC6FDB">
          <w:rPr>
            <w:color w:val="7F7F7F" w:themeColor="background1" w:themeShade="7F"/>
            <w:spacing w:val="60"/>
          </w:rPr>
          <w:t>10</w:t>
        </w:r>
        <w:r>
          <w:rPr>
            <w:color w:val="7F7F7F" w:themeColor="background1" w:themeShade="7F"/>
            <w:spacing w:val="60"/>
          </w:rPr>
          <w:t>.</w:t>
        </w:r>
        <w:r w:rsidR="00AC6FDB">
          <w:rPr>
            <w:color w:val="7F7F7F" w:themeColor="background1" w:themeShade="7F"/>
            <w:spacing w:val="60"/>
          </w:rPr>
          <w:t>02</w:t>
        </w:r>
        <w:r>
          <w:rPr>
            <w:color w:val="7F7F7F" w:themeColor="background1" w:themeShade="7F"/>
            <w:spacing w:val="60"/>
          </w:rPr>
          <w:t>.202</w:t>
        </w:r>
        <w:r w:rsidR="00AC6FDB">
          <w:rPr>
            <w:color w:val="7F7F7F" w:themeColor="background1" w:themeShade="7F"/>
            <w:spacing w:val="60"/>
          </w:rPr>
          <w:t>5</w:t>
        </w:r>
      </w:p>
    </w:sdtContent>
  </w:sdt>
  <w:p w14:paraId="2FD65AB5" w14:textId="77777777" w:rsidR="003B0461" w:rsidRDefault="003B0461">
    <w:pPr>
      <w:spacing w:after="0" w:line="259" w:lineRule="auto"/>
      <w:ind w:lef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2EFB" w14:textId="77777777" w:rsidR="003B0461" w:rsidRDefault="003B0461">
    <w:pPr>
      <w:spacing w:after="218" w:line="259" w:lineRule="auto"/>
      <w:ind w:right="3"/>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rPr>
      <w:t>1</w:t>
    </w:r>
    <w:r>
      <w:rPr>
        <w:rFonts w:cs="Calibri"/>
      </w:rPr>
      <w:fldChar w:fldCharType="end"/>
    </w:r>
    <w:r>
      <w:rPr>
        <w:rFonts w:cs="Calibri"/>
      </w:rPr>
      <w:t xml:space="preserve"> </w:t>
    </w:r>
  </w:p>
  <w:p w14:paraId="6E3849CB" w14:textId="77777777" w:rsidR="003B0461" w:rsidRDefault="003B0461">
    <w:pPr>
      <w:spacing w:after="0" w:line="259" w:lineRule="auto"/>
      <w:ind w:left="1"/>
    </w:pPr>
    <w:r>
      <w:rPr>
        <w:rFonts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2ABF" w14:textId="77777777" w:rsidR="003B0461" w:rsidRDefault="003B0461">
    <w:pPr>
      <w:spacing w:after="218" w:line="259" w:lineRule="auto"/>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rPr>
      <w:t>15</w:t>
    </w:r>
    <w:r>
      <w:rPr>
        <w:rFonts w:cs="Calibri"/>
      </w:rPr>
      <w:fldChar w:fldCharType="end"/>
    </w:r>
    <w:r>
      <w:rPr>
        <w:rFonts w:cs="Calibri"/>
      </w:rPr>
      <w:t xml:space="preserve"> </w:t>
    </w:r>
  </w:p>
  <w:p w14:paraId="36E2DA53" w14:textId="77777777" w:rsidR="003B0461" w:rsidRDefault="003B0461">
    <w:pPr>
      <w:spacing w:after="0" w:line="259" w:lineRule="auto"/>
    </w:pPr>
    <w:r>
      <w:rPr>
        <w:rFonts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B41F" w14:textId="77777777" w:rsidR="003B0461" w:rsidRDefault="003B0461">
    <w:pPr>
      <w:spacing w:after="218" w:line="259" w:lineRule="auto"/>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sidR="00DA7343" w:rsidRPr="00DA7343">
      <w:rPr>
        <w:rFonts w:cs="Calibri"/>
        <w:noProof/>
      </w:rPr>
      <w:t>24</w:t>
    </w:r>
    <w:r>
      <w:rPr>
        <w:rFonts w:cs="Calibri"/>
      </w:rPr>
      <w:fldChar w:fldCharType="end"/>
    </w:r>
    <w:r>
      <w:rPr>
        <w:rFonts w:cs="Calibri"/>
      </w:rPr>
      <w:t xml:space="preserve"> </w:t>
    </w:r>
  </w:p>
  <w:p w14:paraId="42BFEB0B" w14:textId="77777777" w:rsidR="003B0461" w:rsidRDefault="003B0461">
    <w:pPr>
      <w:spacing w:after="0" w:line="259" w:lineRule="auto"/>
    </w:pPr>
    <w:r>
      <w:rPr>
        <w:rFonts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E6B4" w14:textId="77777777" w:rsidR="003B0461" w:rsidRDefault="003B0461">
    <w:pPr>
      <w:spacing w:after="218" w:line="259" w:lineRule="auto"/>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rPr>
      <w:t>15</w:t>
    </w:r>
    <w:r>
      <w:rPr>
        <w:rFonts w:cs="Calibri"/>
      </w:rPr>
      <w:fldChar w:fldCharType="end"/>
    </w:r>
    <w:r>
      <w:rPr>
        <w:rFonts w:cs="Calibri"/>
      </w:rPr>
      <w:t xml:space="preserve"> </w:t>
    </w:r>
  </w:p>
  <w:p w14:paraId="5160309A" w14:textId="77777777" w:rsidR="003B0461" w:rsidRDefault="003B0461">
    <w:pPr>
      <w:spacing w:after="0" w:line="259" w:lineRule="auto"/>
    </w:pPr>
    <w:r>
      <w:rPr>
        <w:rFonts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206549"/>
      <w:docPartObj>
        <w:docPartGallery w:val="Page Numbers (Bottom of Page)"/>
        <w:docPartUnique/>
      </w:docPartObj>
    </w:sdtPr>
    <w:sdtEndPr>
      <w:rPr>
        <w:color w:val="7F7F7F" w:themeColor="background1" w:themeShade="7F"/>
        <w:spacing w:val="60"/>
      </w:rPr>
    </w:sdtEndPr>
    <w:sdtContent>
      <w:p w14:paraId="03CC0029" w14:textId="77777777" w:rsidR="003B0461" w:rsidRDefault="003B04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A7343" w:rsidRPr="00DA7343">
          <w:rPr>
            <w:b/>
            <w:bCs/>
            <w:noProof/>
          </w:rPr>
          <w:t>26</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 xml:space="preserve">           No Platform Policy FEDERATION  15.3.2021</w:t>
        </w:r>
      </w:p>
    </w:sdtContent>
  </w:sdt>
  <w:p w14:paraId="442EE628" w14:textId="77777777" w:rsidR="003B0461" w:rsidRDefault="003B0461" w:rsidP="00F35556">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AE5A" w14:textId="77777777" w:rsidR="003B0461" w:rsidRDefault="003B0461" w:rsidP="00DA689F">
    <w:pPr>
      <w:pStyle w:val="Footer"/>
      <w:tabs>
        <w:tab w:val="clear" w:pos="4153"/>
        <w:tab w:val="clear" w:pos="8306"/>
        <w:tab w:val="left" w:pos="2085"/>
      </w:tabs>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CEB1A" w14:textId="77777777" w:rsidR="003150D2" w:rsidRDefault="003150D2">
      <w:r>
        <w:separator/>
      </w:r>
    </w:p>
  </w:footnote>
  <w:footnote w:type="continuationSeparator" w:id="0">
    <w:p w14:paraId="32A25973" w14:textId="77777777" w:rsidR="003150D2" w:rsidRDefault="003150D2">
      <w:r>
        <w:continuationSeparator/>
      </w:r>
    </w:p>
  </w:footnote>
  <w:footnote w:id="1">
    <w:p w14:paraId="04F3A51B" w14:textId="77777777" w:rsidR="003B0461" w:rsidRDefault="003B0461" w:rsidP="00E62B95">
      <w:pPr>
        <w:pStyle w:val="footnotedescription"/>
        <w:spacing w:after="0"/>
      </w:pPr>
      <w:r>
        <w:rPr>
          <w:rStyle w:val="footnotemark"/>
        </w:rPr>
        <w:footnoteRef/>
      </w:r>
      <w:r>
        <w:t xml:space="preserve"> https://www.legislation.gov.uk/ukpga/2000/11/contents </w:t>
      </w:r>
    </w:p>
  </w:footnote>
  <w:footnote w:id="2">
    <w:p w14:paraId="1211BA7A" w14:textId="77777777" w:rsidR="003B0461" w:rsidRDefault="003B0461" w:rsidP="00E62B95">
      <w:pPr>
        <w:pStyle w:val="footnotedescription"/>
        <w:spacing w:after="0"/>
      </w:pPr>
      <w:r>
        <w:rPr>
          <w:rStyle w:val="footnotemark"/>
        </w:rPr>
        <w:footnoteRef/>
      </w:r>
      <w:r>
        <w:t xml:space="preserve"> https://www.legislation.gov.uk/ukpga/2010/15/contents </w:t>
      </w:r>
    </w:p>
  </w:footnote>
  <w:footnote w:id="3">
    <w:p w14:paraId="4D2BA09A" w14:textId="01373071" w:rsidR="003B0461" w:rsidRDefault="003B0461" w:rsidP="00E62B95">
      <w:pPr>
        <w:pStyle w:val="footnotedescription"/>
        <w:spacing w:after="226"/>
      </w:pPr>
      <w:r>
        <w:rPr>
          <w:rStyle w:val="footnotemark"/>
        </w:rPr>
        <w:footnoteRef/>
      </w:r>
      <w:r>
        <w:t xml:space="preserve"> </w:t>
      </w:r>
      <w:r>
        <w:rPr>
          <w:sz w:val="18"/>
        </w:rPr>
        <w:t xml:space="preserve">Department for Education, Keeping Children Safe in Education </w:t>
      </w:r>
      <w:r>
        <w:t xml:space="preserve">  </w:t>
      </w:r>
    </w:p>
  </w:footnote>
  <w:footnote w:id="4">
    <w:p w14:paraId="1DBD1C53" w14:textId="77777777" w:rsidR="003B0461" w:rsidRDefault="003B0461" w:rsidP="00E62B95">
      <w:pPr>
        <w:pStyle w:val="footnotedescription"/>
        <w:spacing w:after="0" w:line="310" w:lineRule="auto"/>
      </w:pPr>
      <w:r>
        <w:rPr>
          <w:rStyle w:val="footnotemark"/>
        </w:rPr>
        <w:footnoteRef/>
      </w:r>
      <w:r>
        <w:t xml:space="preserve"> https://www.gov.uk/government/publications/preventing-extremism-in-schools-and-childrensservices/preventing-extremism-in-the-education-and-childrens-services-sectors </w:t>
      </w:r>
    </w:p>
  </w:footnote>
  <w:footnote w:id="5">
    <w:p w14:paraId="7AF45099" w14:textId="77777777" w:rsidR="003B0461" w:rsidRDefault="003B0461" w:rsidP="00E62B95">
      <w:pPr>
        <w:pStyle w:val="footnotedescription"/>
        <w:spacing w:after="256"/>
      </w:pPr>
      <w:r>
        <w:rPr>
          <w:rStyle w:val="footnotemark"/>
        </w:rPr>
        <w:footnoteRef/>
      </w:r>
      <w:r>
        <w:t xml:space="preserve"> Guidance provided by the Office for Counter Terrorism, Home Office </w:t>
      </w:r>
    </w:p>
  </w:footnote>
  <w:footnote w:id="6">
    <w:p w14:paraId="09C5037C" w14:textId="77777777" w:rsidR="003B0461" w:rsidRDefault="003B0461" w:rsidP="00E62B95">
      <w:pPr>
        <w:pStyle w:val="footnotedescription"/>
        <w:spacing w:after="0" w:line="292" w:lineRule="auto"/>
      </w:pPr>
      <w:r>
        <w:rPr>
          <w:rStyle w:val="footnotemark"/>
        </w:rPr>
        <w:footnoteRef/>
      </w:r>
      <w:r>
        <w:t xml:space="preserve"> For further helpful guidance on conducting effective internet searches, please see: </w:t>
      </w:r>
      <w:hyperlink r:id="rId1">
        <w:r>
          <w:rPr>
            <w:color w:val="0000FF"/>
            <w:u w:val="single" w:color="0000FF"/>
          </w:rPr>
          <w:t>http://www.techrepublic.com/blog/10-things/10-tips-for-smarter-more-efficient</w:t>
        </w:r>
      </w:hyperlink>
      <w:hyperlink r:id="rId2">
        <w:r>
          <w:rPr>
            <w:color w:val="0000FF"/>
            <w:u w:val="single" w:color="0000FF"/>
          </w:rPr>
          <w:t>internet-searching/</w:t>
        </w:r>
      </w:hyperlink>
      <w:hyperlink r:id="rId3">
        <w:r>
          <w:t xml:space="preserve">  </w:t>
        </w:r>
      </w:hyperlink>
    </w:p>
  </w:footnote>
  <w:footnote w:id="7">
    <w:p w14:paraId="66234FEF" w14:textId="77777777" w:rsidR="003B0461" w:rsidRDefault="003B0461" w:rsidP="00E62B95">
      <w:pPr>
        <w:pStyle w:val="footnotedescription"/>
        <w:spacing w:after="273"/>
      </w:pPr>
      <w:r>
        <w:rPr>
          <w:rStyle w:val="footnotemark"/>
        </w:rPr>
        <w:footnoteRef/>
      </w:r>
      <w:r>
        <w:t xml:space="preserve"> Exclusion from U.K, Home Office 2018 </w:t>
      </w:r>
    </w:p>
    <w:p w14:paraId="73BE8440" w14:textId="77777777" w:rsidR="003B0461" w:rsidRDefault="003B0461" w:rsidP="00E62B95">
      <w:pPr>
        <w:pStyle w:val="footnotedescription"/>
        <w:spacing w:after="218"/>
        <w:ind w:right="2"/>
        <w:jc w:val="right"/>
      </w:pPr>
      <w:r>
        <w:rPr>
          <w:sz w:val="22"/>
        </w:rPr>
        <w:t xml:space="preserve">22 </w:t>
      </w:r>
    </w:p>
    <w:p w14:paraId="6EE471D3" w14:textId="77777777" w:rsidR="003B0461" w:rsidRDefault="003B0461" w:rsidP="00E62B95">
      <w:pPr>
        <w:pStyle w:val="footnotedescription"/>
        <w:spacing w:after="0"/>
      </w:pPr>
      <w:r>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208B"/>
    <w:multiLevelType w:val="hybridMultilevel"/>
    <w:tmpl w:val="42D69FA4"/>
    <w:lvl w:ilvl="0" w:tplc="D57EF9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EFC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BEB9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E7C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4EF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907B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262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9E3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607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A54A5C"/>
    <w:multiLevelType w:val="hybridMultilevel"/>
    <w:tmpl w:val="DFBA6870"/>
    <w:lvl w:ilvl="0" w:tplc="2A4CEC02">
      <w:start w:val="1"/>
      <w:numFmt w:val="bullet"/>
      <w:lvlText w:val="•"/>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12A894">
      <w:start w:val="1"/>
      <w:numFmt w:val="bullet"/>
      <w:lvlText w:val="o"/>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CEC72E">
      <w:start w:val="1"/>
      <w:numFmt w:val="bullet"/>
      <w:lvlText w:val="▪"/>
      <w:lvlJc w:val="left"/>
      <w:pPr>
        <w:ind w:left="2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1223BC">
      <w:start w:val="1"/>
      <w:numFmt w:val="bullet"/>
      <w:lvlText w:val="•"/>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8E0F08">
      <w:start w:val="1"/>
      <w:numFmt w:val="bullet"/>
      <w:lvlText w:val="o"/>
      <w:lvlJc w:val="left"/>
      <w:pPr>
        <w:ind w:left="3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1CF0EA">
      <w:start w:val="1"/>
      <w:numFmt w:val="bullet"/>
      <w:lvlText w:val="▪"/>
      <w:lvlJc w:val="left"/>
      <w:pPr>
        <w:ind w:left="4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C70A2">
      <w:start w:val="1"/>
      <w:numFmt w:val="bullet"/>
      <w:lvlText w:val="•"/>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78DE1A">
      <w:start w:val="1"/>
      <w:numFmt w:val="bullet"/>
      <w:lvlText w:val="o"/>
      <w:lvlJc w:val="left"/>
      <w:pPr>
        <w:ind w:left="5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DAE58C">
      <w:start w:val="1"/>
      <w:numFmt w:val="bullet"/>
      <w:lvlText w:val="▪"/>
      <w:lvlJc w:val="left"/>
      <w:pPr>
        <w:ind w:left="6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236A2"/>
    <w:multiLevelType w:val="hybridMultilevel"/>
    <w:tmpl w:val="4B069AD0"/>
    <w:lvl w:ilvl="0" w:tplc="C10801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88D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E8A5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10FD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1E9C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7A64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5EBF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8D7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265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596019"/>
    <w:multiLevelType w:val="hybridMultilevel"/>
    <w:tmpl w:val="E4D41A7A"/>
    <w:lvl w:ilvl="0" w:tplc="0F4410E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44F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905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6A35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0D0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3007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CEF4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6A76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48CA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306367"/>
    <w:multiLevelType w:val="hybridMultilevel"/>
    <w:tmpl w:val="5D702B3A"/>
    <w:lvl w:ilvl="0" w:tplc="CEC04F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2AEA6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D422F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D4BFC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A01CF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CA961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CA4F6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F4F6C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BE038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6356DD"/>
    <w:multiLevelType w:val="hybridMultilevel"/>
    <w:tmpl w:val="59242A62"/>
    <w:lvl w:ilvl="0" w:tplc="795AE9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0E9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5A03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32E8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A3B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DEAA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FEDC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25F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A089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007A2B"/>
    <w:multiLevelType w:val="hybridMultilevel"/>
    <w:tmpl w:val="3D1A6A7A"/>
    <w:lvl w:ilvl="0" w:tplc="2B4427B2">
      <w:start w:val="1"/>
      <w:numFmt w:val="bullet"/>
      <w:lvlText w:val="•"/>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1CB24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F0F75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867F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0074F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122C8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7495C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A8D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ABAA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D347E7"/>
    <w:multiLevelType w:val="hybridMultilevel"/>
    <w:tmpl w:val="5A94387E"/>
    <w:lvl w:ilvl="0" w:tplc="BD005D0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804B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A023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6A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36F4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A428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C012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1AC5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1C16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93776B"/>
    <w:multiLevelType w:val="multilevel"/>
    <w:tmpl w:val="4614E440"/>
    <w:lvl w:ilvl="0">
      <w:start w:val="5"/>
      <w:numFmt w:val="decimal"/>
      <w:lvlText w:val="%1."/>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547040"/>
    <w:multiLevelType w:val="hybridMultilevel"/>
    <w:tmpl w:val="4BA69EA8"/>
    <w:lvl w:ilvl="0" w:tplc="055AC3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3017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9EBE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2C2D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45E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6ED7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C67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882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109F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CF0ACD"/>
    <w:multiLevelType w:val="hybridMultilevel"/>
    <w:tmpl w:val="0344BF50"/>
    <w:lvl w:ilvl="0" w:tplc="0D5CBF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02BD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02C5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1EB3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0C6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3434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D291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4268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84AA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FB296F"/>
    <w:multiLevelType w:val="hybridMultilevel"/>
    <w:tmpl w:val="63146E30"/>
    <w:lvl w:ilvl="0" w:tplc="7F8CA75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2E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FAC3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B4DE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C48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E88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8EC7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10F9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BA8C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552169"/>
    <w:multiLevelType w:val="hybridMultilevel"/>
    <w:tmpl w:val="24E25C04"/>
    <w:lvl w:ilvl="0" w:tplc="767AC0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40"/>
      </w:pPr>
      <w:rPr>
        <w:b w:val="0"/>
        <w:i w:val="0"/>
        <w:strike w:val="0"/>
        <w:dstrike w:val="0"/>
        <w:color w:val="000000"/>
        <w:sz w:val="24"/>
        <w:szCs w:val="24"/>
        <w:u w:val="none" w:color="000000"/>
        <w:bdr w:val="none" w:sz="0" w:space="0" w:color="auto"/>
        <w:shd w:val="clear" w:color="auto" w:fill="auto"/>
        <w:vertAlign w:val="baseline"/>
      </w:rPr>
    </w:lvl>
    <w:lvl w:ilvl="2" w:tplc="6396DB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AA341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9856C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BA58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863E8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D6807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8CB0C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DD4C75"/>
    <w:multiLevelType w:val="hybridMultilevel"/>
    <w:tmpl w:val="CA92F4DE"/>
    <w:lvl w:ilvl="0" w:tplc="7A1888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6A23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E407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F8DA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448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921B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9A20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647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4498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13"/>
  </w:num>
  <w:num w:numId="4">
    <w:abstractNumId w:val="9"/>
  </w:num>
  <w:num w:numId="5">
    <w:abstractNumId w:val="7"/>
  </w:num>
  <w:num w:numId="6">
    <w:abstractNumId w:val="11"/>
  </w:num>
  <w:num w:numId="7">
    <w:abstractNumId w:val="0"/>
  </w:num>
  <w:num w:numId="8">
    <w:abstractNumId w:val="4"/>
  </w:num>
  <w:num w:numId="9">
    <w:abstractNumId w:val="6"/>
  </w:num>
  <w:num w:numId="10">
    <w:abstractNumId w:val="3"/>
  </w:num>
  <w:num w:numId="11">
    <w:abstractNumId w:val="1"/>
  </w:num>
  <w:num w:numId="12">
    <w:abstractNumId w:val="12"/>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oNotHyphenateCaps/>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30/11/2016 12:12"/>
  </w:docVars>
  <w:rsids>
    <w:rsidRoot w:val="00BA1EBE"/>
    <w:rsid w:val="00016617"/>
    <w:rsid w:val="0002393C"/>
    <w:rsid w:val="00033E24"/>
    <w:rsid w:val="00065742"/>
    <w:rsid w:val="00077A46"/>
    <w:rsid w:val="00094FCB"/>
    <w:rsid w:val="000D0804"/>
    <w:rsid w:val="0014300C"/>
    <w:rsid w:val="00145106"/>
    <w:rsid w:val="00171CCB"/>
    <w:rsid w:val="00181A9F"/>
    <w:rsid w:val="00196991"/>
    <w:rsid w:val="001A2966"/>
    <w:rsid w:val="001A6C98"/>
    <w:rsid w:val="001A7A93"/>
    <w:rsid w:val="001C2998"/>
    <w:rsid w:val="001E3EA3"/>
    <w:rsid w:val="001F68EC"/>
    <w:rsid w:val="00206051"/>
    <w:rsid w:val="00212A38"/>
    <w:rsid w:val="00212FEC"/>
    <w:rsid w:val="00220938"/>
    <w:rsid w:val="00274D50"/>
    <w:rsid w:val="0028072F"/>
    <w:rsid w:val="002A7790"/>
    <w:rsid w:val="002C45FA"/>
    <w:rsid w:val="002E65F4"/>
    <w:rsid w:val="002F1EFB"/>
    <w:rsid w:val="00305954"/>
    <w:rsid w:val="00313D3B"/>
    <w:rsid w:val="003150D2"/>
    <w:rsid w:val="00331F7E"/>
    <w:rsid w:val="003658F5"/>
    <w:rsid w:val="0037102E"/>
    <w:rsid w:val="003926B3"/>
    <w:rsid w:val="003A044A"/>
    <w:rsid w:val="003B0461"/>
    <w:rsid w:val="003C5BE7"/>
    <w:rsid w:val="003C792E"/>
    <w:rsid w:val="003E03F1"/>
    <w:rsid w:val="003E3016"/>
    <w:rsid w:val="003E39E0"/>
    <w:rsid w:val="003F0508"/>
    <w:rsid w:val="003F14A2"/>
    <w:rsid w:val="003F2044"/>
    <w:rsid w:val="00404C4E"/>
    <w:rsid w:val="004078E2"/>
    <w:rsid w:val="00412DA7"/>
    <w:rsid w:val="004155F7"/>
    <w:rsid w:val="004214F3"/>
    <w:rsid w:val="00444BE4"/>
    <w:rsid w:val="00463A7F"/>
    <w:rsid w:val="004671B2"/>
    <w:rsid w:val="0047153F"/>
    <w:rsid w:val="00472F63"/>
    <w:rsid w:val="00477ED9"/>
    <w:rsid w:val="00482D5F"/>
    <w:rsid w:val="00486725"/>
    <w:rsid w:val="0049101D"/>
    <w:rsid w:val="00491C63"/>
    <w:rsid w:val="004932D4"/>
    <w:rsid w:val="004A1631"/>
    <w:rsid w:val="004A1F9D"/>
    <w:rsid w:val="004A5209"/>
    <w:rsid w:val="004B189A"/>
    <w:rsid w:val="004B51CC"/>
    <w:rsid w:val="004C1735"/>
    <w:rsid w:val="004C3EA1"/>
    <w:rsid w:val="004D3B2B"/>
    <w:rsid w:val="004F33F9"/>
    <w:rsid w:val="004F4934"/>
    <w:rsid w:val="00504844"/>
    <w:rsid w:val="00510383"/>
    <w:rsid w:val="0057575B"/>
    <w:rsid w:val="005A1537"/>
    <w:rsid w:val="005C4EE9"/>
    <w:rsid w:val="005C744C"/>
    <w:rsid w:val="005D05EF"/>
    <w:rsid w:val="005E462C"/>
    <w:rsid w:val="00611BCB"/>
    <w:rsid w:val="006160F5"/>
    <w:rsid w:val="00622C95"/>
    <w:rsid w:val="00647D37"/>
    <w:rsid w:val="00661D1B"/>
    <w:rsid w:val="006843F7"/>
    <w:rsid w:val="00693F63"/>
    <w:rsid w:val="006A1A58"/>
    <w:rsid w:val="006E61AD"/>
    <w:rsid w:val="0070443C"/>
    <w:rsid w:val="00710969"/>
    <w:rsid w:val="00715C9E"/>
    <w:rsid w:val="007219C0"/>
    <w:rsid w:val="00726537"/>
    <w:rsid w:val="007435BE"/>
    <w:rsid w:val="0074550A"/>
    <w:rsid w:val="00771B43"/>
    <w:rsid w:val="0079504E"/>
    <w:rsid w:val="007A43ED"/>
    <w:rsid w:val="007A7E2B"/>
    <w:rsid w:val="007D762C"/>
    <w:rsid w:val="007E228B"/>
    <w:rsid w:val="00810581"/>
    <w:rsid w:val="00813FE5"/>
    <w:rsid w:val="0082157D"/>
    <w:rsid w:val="00824373"/>
    <w:rsid w:val="008263E4"/>
    <w:rsid w:val="008314C0"/>
    <w:rsid w:val="0084218E"/>
    <w:rsid w:val="00846146"/>
    <w:rsid w:val="00851A85"/>
    <w:rsid w:val="00873F73"/>
    <w:rsid w:val="00890653"/>
    <w:rsid w:val="00891627"/>
    <w:rsid w:val="008D4914"/>
    <w:rsid w:val="009058A8"/>
    <w:rsid w:val="00906BB1"/>
    <w:rsid w:val="00915C14"/>
    <w:rsid w:val="009262B7"/>
    <w:rsid w:val="00955AE0"/>
    <w:rsid w:val="0096097E"/>
    <w:rsid w:val="00961339"/>
    <w:rsid w:val="0096723F"/>
    <w:rsid w:val="00967895"/>
    <w:rsid w:val="009B7C04"/>
    <w:rsid w:val="009E3096"/>
    <w:rsid w:val="009E6D85"/>
    <w:rsid w:val="009F5187"/>
    <w:rsid w:val="00A22B68"/>
    <w:rsid w:val="00A26B98"/>
    <w:rsid w:val="00A319CC"/>
    <w:rsid w:val="00A36676"/>
    <w:rsid w:val="00A47A1E"/>
    <w:rsid w:val="00A641AE"/>
    <w:rsid w:val="00A81000"/>
    <w:rsid w:val="00A82AB2"/>
    <w:rsid w:val="00A91DC3"/>
    <w:rsid w:val="00A95BAC"/>
    <w:rsid w:val="00A97131"/>
    <w:rsid w:val="00A972E0"/>
    <w:rsid w:val="00AB4E65"/>
    <w:rsid w:val="00AC5AAE"/>
    <w:rsid w:val="00AC6FDB"/>
    <w:rsid w:val="00AC78AE"/>
    <w:rsid w:val="00AD2068"/>
    <w:rsid w:val="00AD505D"/>
    <w:rsid w:val="00AE1575"/>
    <w:rsid w:val="00AE1F20"/>
    <w:rsid w:val="00B23D3E"/>
    <w:rsid w:val="00B55FB8"/>
    <w:rsid w:val="00B71994"/>
    <w:rsid w:val="00B842BD"/>
    <w:rsid w:val="00B878C8"/>
    <w:rsid w:val="00B9247A"/>
    <w:rsid w:val="00B92FD2"/>
    <w:rsid w:val="00BA1EBE"/>
    <w:rsid w:val="00BC6FCD"/>
    <w:rsid w:val="00BE2E80"/>
    <w:rsid w:val="00BF050F"/>
    <w:rsid w:val="00C066D3"/>
    <w:rsid w:val="00C17B36"/>
    <w:rsid w:val="00C234D2"/>
    <w:rsid w:val="00C32065"/>
    <w:rsid w:val="00C34033"/>
    <w:rsid w:val="00C37DE9"/>
    <w:rsid w:val="00C57F6C"/>
    <w:rsid w:val="00C70E34"/>
    <w:rsid w:val="00C714B2"/>
    <w:rsid w:val="00CA3181"/>
    <w:rsid w:val="00CA49F2"/>
    <w:rsid w:val="00CB11E2"/>
    <w:rsid w:val="00CC1143"/>
    <w:rsid w:val="00CC59F4"/>
    <w:rsid w:val="00CF23EA"/>
    <w:rsid w:val="00D1570A"/>
    <w:rsid w:val="00D51783"/>
    <w:rsid w:val="00D61C56"/>
    <w:rsid w:val="00D80988"/>
    <w:rsid w:val="00D85308"/>
    <w:rsid w:val="00DA689F"/>
    <w:rsid w:val="00DA7343"/>
    <w:rsid w:val="00DB49AD"/>
    <w:rsid w:val="00DF322F"/>
    <w:rsid w:val="00DF7481"/>
    <w:rsid w:val="00E04A9F"/>
    <w:rsid w:val="00E23E7E"/>
    <w:rsid w:val="00E4024B"/>
    <w:rsid w:val="00E50B67"/>
    <w:rsid w:val="00E51654"/>
    <w:rsid w:val="00E62B95"/>
    <w:rsid w:val="00E75DF9"/>
    <w:rsid w:val="00E80AB3"/>
    <w:rsid w:val="00E91880"/>
    <w:rsid w:val="00EA3F4D"/>
    <w:rsid w:val="00EB1CD7"/>
    <w:rsid w:val="00EB5D07"/>
    <w:rsid w:val="00EC36F4"/>
    <w:rsid w:val="00F02373"/>
    <w:rsid w:val="00F23771"/>
    <w:rsid w:val="00F33D51"/>
    <w:rsid w:val="00F35556"/>
    <w:rsid w:val="00F42850"/>
    <w:rsid w:val="00F44370"/>
    <w:rsid w:val="00F51CBB"/>
    <w:rsid w:val="00F548BE"/>
    <w:rsid w:val="00F71372"/>
    <w:rsid w:val="00F966C2"/>
    <w:rsid w:val="00FA3674"/>
    <w:rsid w:val="00FA43C8"/>
    <w:rsid w:val="00FE5663"/>
    <w:rsid w:val="00FF5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0C8B35"/>
  <w15:docId w15:val="{A4499DAA-D890-40C6-A6B7-0D40771D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991"/>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B23D3E"/>
    <w:pPr>
      <w:keepNext/>
      <w:keepLines/>
      <w:spacing w:before="240" w:after="240" w:line="240" w:lineRule="auto"/>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E62B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62B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62B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4D2"/>
    <w:pPr>
      <w:tabs>
        <w:tab w:val="center" w:pos="4153"/>
        <w:tab w:val="right" w:pos="8306"/>
      </w:tabs>
    </w:pPr>
  </w:style>
  <w:style w:type="paragraph" w:styleId="Footer">
    <w:name w:val="footer"/>
    <w:basedOn w:val="Normal"/>
    <w:link w:val="FooterChar"/>
    <w:uiPriority w:val="99"/>
    <w:rsid w:val="00C234D2"/>
    <w:pPr>
      <w:tabs>
        <w:tab w:val="center" w:pos="4153"/>
        <w:tab w:val="right" w:pos="8306"/>
      </w:tabs>
    </w:pPr>
  </w:style>
  <w:style w:type="character" w:styleId="PageNumber">
    <w:name w:val="page number"/>
    <w:basedOn w:val="DefaultParagraphFont"/>
    <w:semiHidden/>
    <w:rsid w:val="00C234D2"/>
  </w:style>
  <w:style w:type="paragraph" w:styleId="TOAHeading">
    <w:name w:val="toa heading"/>
    <w:basedOn w:val="Normal"/>
    <w:next w:val="Normal"/>
    <w:rsid w:val="00C234D2"/>
    <w:pPr>
      <w:spacing w:before="120"/>
    </w:pPr>
    <w:rPr>
      <w:rFonts w:cs="Arial"/>
      <w:b/>
      <w:bCs/>
      <w:sz w:val="24"/>
      <w:szCs w:val="24"/>
    </w:rPr>
  </w:style>
  <w:style w:type="paragraph" w:styleId="TOC1">
    <w:name w:val="toc 1"/>
    <w:basedOn w:val="Normal"/>
    <w:next w:val="Normal"/>
    <w:autoRedefine/>
    <w:rsid w:val="00C234D2"/>
  </w:style>
  <w:style w:type="paragraph" w:styleId="TOC2">
    <w:name w:val="toc 2"/>
    <w:basedOn w:val="Normal"/>
    <w:next w:val="Normal"/>
    <w:autoRedefine/>
    <w:rsid w:val="00C234D2"/>
    <w:pPr>
      <w:ind w:left="200"/>
    </w:pPr>
  </w:style>
  <w:style w:type="paragraph" w:styleId="TOC3">
    <w:name w:val="toc 3"/>
    <w:basedOn w:val="Normal"/>
    <w:next w:val="Normal"/>
    <w:autoRedefine/>
    <w:rsid w:val="00C234D2"/>
    <w:pPr>
      <w:ind w:left="400"/>
    </w:pPr>
  </w:style>
  <w:style w:type="paragraph" w:styleId="TOC4">
    <w:name w:val="toc 4"/>
    <w:basedOn w:val="Normal"/>
    <w:next w:val="Normal"/>
    <w:autoRedefine/>
    <w:rsid w:val="00C234D2"/>
    <w:pPr>
      <w:ind w:left="600"/>
    </w:pPr>
  </w:style>
  <w:style w:type="paragraph" w:styleId="TOC5">
    <w:name w:val="toc 5"/>
    <w:basedOn w:val="Normal"/>
    <w:next w:val="Normal"/>
    <w:autoRedefine/>
    <w:rsid w:val="00C234D2"/>
    <w:pPr>
      <w:ind w:left="800"/>
    </w:pPr>
  </w:style>
  <w:style w:type="paragraph" w:styleId="TOC6">
    <w:name w:val="toc 6"/>
    <w:basedOn w:val="Normal"/>
    <w:next w:val="Normal"/>
    <w:autoRedefine/>
    <w:rsid w:val="00C234D2"/>
    <w:pPr>
      <w:ind w:left="1000"/>
    </w:pPr>
  </w:style>
  <w:style w:type="paragraph" w:styleId="TOC7">
    <w:name w:val="toc 7"/>
    <w:basedOn w:val="Normal"/>
    <w:next w:val="Normal"/>
    <w:autoRedefine/>
    <w:rsid w:val="00C234D2"/>
    <w:pPr>
      <w:ind w:left="1200"/>
    </w:pPr>
  </w:style>
  <w:style w:type="paragraph" w:styleId="TOC8">
    <w:name w:val="toc 8"/>
    <w:basedOn w:val="Normal"/>
    <w:next w:val="Normal"/>
    <w:autoRedefine/>
    <w:rsid w:val="00C234D2"/>
    <w:pPr>
      <w:ind w:left="1400"/>
    </w:pPr>
  </w:style>
  <w:style w:type="paragraph" w:styleId="TOC9">
    <w:name w:val="toc 9"/>
    <w:basedOn w:val="Normal"/>
    <w:next w:val="Normal"/>
    <w:autoRedefine/>
    <w:rsid w:val="00C234D2"/>
    <w:pPr>
      <w:ind w:left="1600"/>
    </w:pPr>
  </w:style>
  <w:style w:type="character" w:styleId="Hyperlink">
    <w:name w:val="Hyperlink"/>
    <w:uiPriority w:val="99"/>
    <w:unhideWhenUsed/>
    <w:qFormat/>
    <w:rsid w:val="00196991"/>
    <w:rPr>
      <w:color w:val="2E74B5"/>
      <w:u w:val="single"/>
    </w:rPr>
  </w:style>
  <w:style w:type="paragraph" w:styleId="ListParagraph">
    <w:name w:val="List Paragraph"/>
    <w:basedOn w:val="Normal"/>
    <w:uiPriority w:val="34"/>
    <w:qFormat/>
    <w:rsid w:val="00196991"/>
    <w:pPr>
      <w:ind w:left="720"/>
      <w:contextualSpacing/>
    </w:pPr>
    <w:rPr>
      <w:rFonts w:ascii="Calibri Light" w:hAnsi="Calibri Light"/>
    </w:rPr>
  </w:style>
  <w:style w:type="paragraph" w:styleId="BalloonText">
    <w:name w:val="Balloon Text"/>
    <w:basedOn w:val="Normal"/>
    <w:link w:val="BalloonTextChar"/>
    <w:uiPriority w:val="99"/>
    <w:semiHidden/>
    <w:unhideWhenUsed/>
    <w:rsid w:val="001969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6991"/>
    <w:rPr>
      <w:rFonts w:ascii="Tahoma" w:eastAsia="Calibri" w:hAnsi="Tahoma" w:cs="Tahoma"/>
      <w:sz w:val="16"/>
      <w:szCs w:val="16"/>
      <w:lang w:eastAsia="en-US"/>
    </w:rPr>
  </w:style>
  <w:style w:type="character" w:customStyle="1" w:styleId="legds2">
    <w:name w:val="legds2"/>
    <w:rsid w:val="00F51CBB"/>
    <w:rPr>
      <w:vanish w:val="0"/>
      <w:webHidden w:val="0"/>
      <w:specVanish w:val="0"/>
    </w:rPr>
  </w:style>
  <w:style w:type="character" w:styleId="FollowedHyperlink">
    <w:name w:val="FollowedHyperlink"/>
    <w:uiPriority w:val="99"/>
    <w:semiHidden/>
    <w:unhideWhenUsed/>
    <w:rsid w:val="00CA49F2"/>
    <w:rPr>
      <w:color w:val="800080"/>
      <w:u w:val="single"/>
    </w:rPr>
  </w:style>
  <w:style w:type="paragraph" w:styleId="Revision">
    <w:name w:val="Revision"/>
    <w:hidden/>
    <w:uiPriority w:val="99"/>
    <w:semiHidden/>
    <w:rsid w:val="0037102E"/>
    <w:rPr>
      <w:rFonts w:ascii="Calibri" w:eastAsia="Calibri" w:hAnsi="Calibri"/>
      <w:sz w:val="22"/>
      <w:szCs w:val="22"/>
      <w:lang w:eastAsia="en-US"/>
    </w:rPr>
  </w:style>
  <w:style w:type="character" w:customStyle="1" w:styleId="HeaderChar">
    <w:name w:val="Header Char"/>
    <w:link w:val="Header"/>
    <w:uiPriority w:val="99"/>
    <w:rsid w:val="004A5209"/>
    <w:rPr>
      <w:rFonts w:ascii="Calibri" w:eastAsia="Calibri" w:hAnsi="Calibri"/>
      <w:sz w:val="22"/>
      <w:szCs w:val="22"/>
      <w:lang w:eastAsia="en-US"/>
    </w:rPr>
  </w:style>
  <w:style w:type="paragraph" w:customStyle="1" w:styleId="Default">
    <w:name w:val="Default"/>
    <w:rsid w:val="00DA689F"/>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rsid w:val="00E80AB3"/>
    <w:rPr>
      <w:rFonts w:ascii="Calibri" w:eastAsia="Calibri" w:hAnsi="Calibri"/>
      <w:sz w:val="22"/>
      <w:szCs w:val="22"/>
      <w:lang w:eastAsia="en-US"/>
    </w:rPr>
  </w:style>
  <w:style w:type="paragraph" w:styleId="Title">
    <w:name w:val="Title"/>
    <w:basedOn w:val="Normal"/>
    <w:next w:val="Normal"/>
    <w:link w:val="TitleChar"/>
    <w:uiPriority w:val="10"/>
    <w:qFormat/>
    <w:rsid w:val="00B23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3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B23D3E"/>
    <w:rPr>
      <w:rFonts w:ascii="Arial" w:eastAsiaTheme="majorEastAsia" w:hAnsi="Arial" w:cstheme="majorBidi"/>
      <w:b/>
      <w:color w:val="000000" w:themeColor="text1"/>
      <w:sz w:val="28"/>
      <w:szCs w:val="32"/>
      <w:lang w:eastAsia="en-US"/>
    </w:rPr>
  </w:style>
  <w:style w:type="paragraph" w:styleId="BodyText">
    <w:name w:val="Body Text"/>
    <w:basedOn w:val="Normal"/>
    <w:link w:val="BodyTextChar"/>
    <w:uiPriority w:val="1"/>
    <w:qFormat/>
    <w:rsid w:val="00B23D3E"/>
    <w:pPr>
      <w:widowControl w:val="0"/>
      <w:spacing w:before="17" w:after="0" w:line="240" w:lineRule="auto"/>
      <w:ind w:left="20"/>
    </w:pPr>
    <w:rPr>
      <w:rFonts w:ascii="Arial Narrow" w:eastAsia="Arial Narrow" w:hAnsi="Arial Narrow" w:cstheme="minorBidi"/>
      <w:b/>
      <w:bCs/>
      <w:sz w:val="24"/>
      <w:szCs w:val="24"/>
      <w:lang w:val="en-US"/>
    </w:rPr>
  </w:style>
  <w:style w:type="character" w:customStyle="1" w:styleId="BodyTextChar">
    <w:name w:val="Body Text Char"/>
    <w:basedOn w:val="DefaultParagraphFont"/>
    <w:link w:val="BodyText"/>
    <w:uiPriority w:val="1"/>
    <w:rsid w:val="00B23D3E"/>
    <w:rPr>
      <w:rFonts w:ascii="Arial Narrow" w:eastAsia="Arial Narrow" w:hAnsi="Arial Narrow" w:cstheme="minorBidi"/>
      <w:b/>
      <w:bCs/>
      <w:sz w:val="24"/>
      <w:szCs w:val="24"/>
      <w:lang w:val="en-US" w:eastAsia="en-US"/>
    </w:rPr>
  </w:style>
  <w:style w:type="character" w:customStyle="1" w:styleId="UnresolvedMention1">
    <w:name w:val="Unresolved Mention1"/>
    <w:basedOn w:val="DefaultParagraphFont"/>
    <w:uiPriority w:val="99"/>
    <w:semiHidden/>
    <w:unhideWhenUsed/>
    <w:rsid w:val="00B23D3E"/>
    <w:rPr>
      <w:color w:val="605E5C"/>
      <w:shd w:val="clear" w:color="auto" w:fill="E1DFDD"/>
    </w:rPr>
  </w:style>
  <w:style w:type="character" w:customStyle="1" w:styleId="Heading2Char">
    <w:name w:val="Heading 2 Char"/>
    <w:basedOn w:val="DefaultParagraphFont"/>
    <w:link w:val="Heading2"/>
    <w:uiPriority w:val="9"/>
    <w:rsid w:val="00E62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E62B9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E62B95"/>
    <w:rPr>
      <w:rFonts w:asciiTheme="majorHAnsi" w:eastAsiaTheme="majorEastAsia" w:hAnsiTheme="majorHAnsi" w:cstheme="majorBidi"/>
      <w:i/>
      <w:iCs/>
      <w:color w:val="365F91" w:themeColor="accent1" w:themeShade="BF"/>
      <w:sz w:val="22"/>
      <w:szCs w:val="22"/>
      <w:lang w:eastAsia="en-US"/>
    </w:rPr>
  </w:style>
  <w:style w:type="paragraph" w:customStyle="1" w:styleId="footnotedescription">
    <w:name w:val="footnote description"/>
    <w:next w:val="Normal"/>
    <w:link w:val="footnotedescriptionChar"/>
    <w:hidden/>
    <w:rsid w:val="00E62B95"/>
    <w:pPr>
      <w:spacing w:after="109" w:line="259" w:lineRule="auto"/>
    </w:pPr>
    <w:rPr>
      <w:rFonts w:ascii="Calibri" w:eastAsia="Calibri" w:hAnsi="Calibri" w:cs="Calibri"/>
      <w:color w:val="000000"/>
      <w:szCs w:val="22"/>
    </w:rPr>
  </w:style>
  <w:style w:type="character" w:customStyle="1" w:styleId="footnotedescriptionChar">
    <w:name w:val="footnote description Char"/>
    <w:link w:val="footnotedescription"/>
    <w:rsid w:val="00E62B95"/>
    <w:rPr>
      <w:rFonts w:ascii="Calibri" w:eastAsia="Calibri" w:hAnsi="Calibri" w:cs="Calibri"/>
      <w:color w:val="000000"/>
      <w:szCs w:val="22"/>
    </w:rPr>
  </w:style>
  <w:style w:type="character" w:customStyle="1" w:styleId="footnotemark">
    <w:name w:val="footnote mark"/>
    <w:hidden/>
    <w:rsid w:val="00E62B95"/>
    <w:rPr>
      <w:rFonts w:ascii="Calibri" w:eastAsia="Calibri" w:hAnsi="Calibri" w:cs="Calibri"/>
      <w:color w:val="000000"/>
      <w:sz w:val="20"/>
      <w:vertAlign w:val="superscript"/>
    </w:rPr>
  </w:style>
  <w:style w:type="table" w:customStyle="1" w:styleId="TableGrid">
    <w:name w:val="TableGrid"/>
    <w:rsid w:val="00E62B9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umber">
    <w:name w:val="number"/>
    <w:basedOn w:val="DefaultParagraphFont"/>
    <w:rsid w:val="00DF322F"/>
  </w:style>
  <w:style w:type="paragraph" w:styleId="NormalWeb">
    <w:name w:val="Normal (Web)"/>
    <w:basedOn w:val="Normal"/>
    <w:uiPriority w:val="99"/>
    <w:semiHidden/>
    <w:unhideWhenUsed/>
    <w:rsid w:val="00DF322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F322F"/>
    <w:rPr>
      <w:b/>
      <w:bCs/>
    </w:rPr>
  </w:style>
  <w:style w:type="character" w:styleId="UnresolvedMention">
    <w:name w:val="Unresolved Mention"/>
    <w:basedOn w:val="DefaultParagraphFont"/>
    <w:uiPriority w:val="99"/>
    <w:semiHidden/>
    <w:unhideWhenUsed/>
    <w:rsid w:val="00DF322F"/>
    <w:rPr>
      <w:color w:val="605E5C"/>
      <w:shd w:val="clear" w:color="auto" w:fill="E1DFDD"/>
    </w:rPr>
  </w:style>
  <w:style w:type="table" w:styleId="TableGrid0">
    <w:name w:val="Table Grid"/>
    <w:basedOn w:val="TableNormal"/>
    <w:uiPriority w:val="59"/>
    <w:rsid w:val="0096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95029">
      <w:bodyDiv w:val="1"/>
      <w:marLeft w:val="0"/>
      <w:marRight w:val="0"/>
      <w:marTop w:val="0"/>
      <w:marBottom w:val="0"/>
      <w:divBdr>
        <w:top w:val="none" w:sz="0" w:space="0" w:color="auto"/>
        <w:left w:val="none" w:sz="0" w:space="0" w:color="auto"/>
        <w:bottom w:val="none" w:sz="0" w:space="0" w:color="auto"/>
        <w:right w:val="none" w:sz="0" w:space="0" w:color="auto"/>
      </w:divBdr>
    </w:div>
    <w:div w:id="1287810160">
      <w:bodyDiv w:val="1"/>
      <w:marLeft w:val="0"/>
      <w:marRight w:val="0"/>
      <w:marTop w:val="0"/>
      <w:marBottom w:val="0"/>
      <w:divBdr>
        <w:top w:val="none" w:sz="0" w:space="0" w:color="auto"/>
        <w:left w:val="none" w:sz="0" w:space="0" w:color="auto"/>
        <w:bottom w:val="none" w:sz="0" w:space="0" w:color="auto"/>
        <w:right w:val="none" w:sz="0" w:space="0" w:color="auto"/>
      </w:divBdr>
      <w:divsChild>
        <w:div w:id="1478301713">
          <w:marLeft w:val="0"/>
          <w:marRight w:val="0"/>
          <w:marTop w:val="0"/>
          <w:marBottom w:val="0"/>
          <w:divBdr>
            <w:top w:val="none" w:sz="0" w:space="0" w:color="auto"/>
            <w:left w:val="none" w:sz="0" w:space="0" w:color="auto"/>
            <w:bottom w:val="none" w:sz="0" w:space="0" w:color="auto"/>
            <w:right w:val="none" w:sz="0" w:space="0" w:color="auto"/>
          </w:divBdr>
          <w:divsChild>
            <w:div w:id="645477275">
              <w:marLeft w:val="0"/>
              <w:marRight w:val="0"/>
              <w:marTop w:val="0"/>
              <w:marBottom w:val="0"/>
              <w:divBdr>
                <w:top w:val="none" w:sz="0" w:space="0" w:color="auto"/>
                <w:left w:val="none" w:sz="0" w:space="0" w:color="auto"/>
                <w:bottom w:val="none" w:sz="0" w:space="0" w:color="auto"/>
                <w:right w:val="none" w:sz="0" w:space="0" w:color="auto"/>
              </w:divBdr>
              <w:divsChild>
                <w:div w:id="1646202665">
                  <w:marLeft w:val="0"/>
                  <w:marRight w:val="0"/>
                  <w:marTop w:val="0"/>
                  <w:marBottom w:val="0"/>
                  <w:divBdr>
                    <w:top w:val="none" w:sz="0" w:space="0" w:color="auto"/>
                    <w:left w:val="none" w:sz="0" w:space="0" w:color="auto"/>
                    <w:bottom w:val="none" w:sz="0" w:space="0" w:color="auto"/>
                    <w:right w:val="none" w:sz="0" w:space="0" w:color="auto"/>
                  </w:divBdr>
                  <w:divsChild>
                    <w:div w:id="541599399">
                      <w:marLeft w:val="0"/>
                      <w:marRight w:val="0"/>
                      <w:marTop w:val="0"/>
                      <w:marBottom w:val="0"/>
                      <w:divBdr>
                        <w:top w:val="none" w:sz="0" w:space="0" w:color="auto"/>
                        <w:left w:val="none" w:sz="0" w:space="0" w:color="auto"/>
                        <w:bottom w:val="none" w:sz="0" w:space="0" w:color="auto"/>
                        <w:right w:val="none" w:sz="0" w:space="0" w:color="auto"/>
                      </w:divBdr>
                      <w:divsChild>
                        <w:div w:id="421947804">
                          <w:marLeft w:val="0"/>
                          <w:marRight w:val="0"/>
                          <w:marTop w:val="0"/>
                          <w:marBottom w:val="0"/>
                          <w:divBdr>
                            <w:top w:val="none" w:sz="0" w:space="0" w:color="auto"/>
                            <w:left w:val="none" w:sz="0" w:space="0" w:color="auto"/>
                            <w:bottom w:val="none" w:sz="0" w:space="0" w:color="auto"/>
                            <w:right w:val="none" w:sz="0" w:space="0" w:color="auto"/>
                          </w:divBdr>
                          <w:divsChild>
                            <w:div w:id="654574019">
                              <w:marLeft w:val="15"/>
                              <w:marRight w:val="195"/>
                              <w:marTop w:val="0"/>
                              <w:marBottom w:val="0"/>
                              <w:divBdr>
                                <w:top w:val="none" w:sz="0" w:space="0" w:color="auto"/>
                                <w:left w:val="none" w:sz="0" w:space="0" w:color="auto"/>
                                <w:bottom w:val="none" w:sz="0" w:space="0" w:color="auto"/>
                                <w:right w:val="none" w:sz="0" w:space="0" w:color="auto"/>
                              </w:divBdr>
                              <w:divsChild>
                                <w:div w:id="1620139663">
                                  <w:marLeft w:val="0"/>
                                  <w:marRight w:val="0"/>
                                  <w:marTop w:val="0"/>
                                  <w:marBottom w:val="0"/>
                                  <w:divBdr>
                                    <w:top w:val="none" w:sz="0" w:space="0" w:color="auto"/>
                                    <w:left w:val="none" w:sz="0" w:space="0" w:color="auto"/>
                                    <w:bottom w:val="none" w:sz="0" w:space="0" w:color="auto"/>
                                    <w:right w:val="none" w:sz="0" w:space="0" w:color="auto"/>
                                  </w:divBdr>
                                  <w:divsChild>
                                    <w:div w:id="71507866">
                                      <w:marLeft w:val="0"/>
                                      <w:marRight w:val="0"/>
                                      <w:marTop w:val="0"/>
                                      <w:marBottom w:val="0"/>
                                      <w:divBdr>
                                        <w:top w:val="none" w:sz="0" w:space="0" w:color="auto"/>
                                        <w:left w:val="none" w:sz="0" w:space="0" w:color="auto"/>
                                        <w:bottom w:val="none" w:sz="0" w:space="0" w:color="auto"/>
                                        <w:right w:val="none" w:sz="0" w:space="0" w:color="auto"/>
                                      </w:divBdr>
                                      <w:divsChild>
                                        <w:div w:id="1531530802">
                                          <w:marLeft w:val="0"/>
                                          <w:marRight w:val="0"/>
                                          <w:marTop w:val="0"/>
                                          <w:marBottom w:val="0"/>
                                          <w:divBdr>
                                            <w:top w:val="none" w:sz="0" w:space="0" w:color="auto"/>
                                            <w:left w:val="none" w:sz="0" w:space="0" w:color="auto"/>
                                            <w:bottom w:val="none" w:sz="0" w:space="0" w:color="auto"/>
                                            <w:right w:val="none" w:sz="0" w:space="0" w:color="auto"/>
                                          </w:divBdr>
                                          <w:divsChild>
                                            <w:div w:id="639501301">
                                              <w:marLeft w:val="0"/>
                                              <w:marRight w:val="0"/>
                                              <w:marTop w:val="0"/>
                                              <w:marBottom w:val="0"/>
                                              <w:divBdr>
                                                <w:top w:val="none" w:sz="0" w:space="0" w:color="auto"/>
                                                <w:left w:val="none" w:sz="0" w:space="0" w:color="auto"/>
                                                <w:bottom w:val="none" w:sz="0" w:space="0" w:color="auto"/>
                                                <w:right w:val="none" w:sz="0" w:space="0" w:color="auto"/>
                                              </w:divBdr>
                                              <w:divsChild>
                                                <w:div w:id="136920363">
                                                  <w:marLeft w:val="0"/>
                                                  <w:marRight w:val="0"/>
                                                  <w:marTop w:val="0"/>
                                                  <w:marBottom w:val="0"/>
                                                  <w:divBdr>
                                                    <w:top w:val="none" w:sz="0" w:space="0" w:color="auto"/>
                                                    <w:left w:val="none" w:sz="0" w:space="0" w:color="auto"/>
                                                    <w:bottom w:val="none" w:sz="0" w:space="0" w:color="auto"/>
                                                    <w:right w:val="none" w:sz="0" w:space="0" w:color="auto"/>
                                                  </w:divBdr>
                                                  <w:divsChild>
                                                    <w:div w:id="1355110897">
                                                      <w:marLeft w:val="0"/>
                                                      <w:marRight w:val="0"/>
                                                      <w:marTop w:val="0"/>
                                                      <w:marBottom w:val="0"/>
                                                      <w:divBdr>
                                                        <w:top w:val="none" w:sz="0" w:space="0" w:color="auto"/>
                                                        <w:left w:val="none" w:sz="0" w:space="0" w:color="auto"/>
                                                        <w:bottom w:val="none" w:sz="0" w:space="0" w:color="auto"/>
                                                        <w:right w:val="none" w:sz="0" w:space="0" w:color="auto"/>
                                                      </w:divBdr>
                                                      <w:divsChild>
                                                        <w:div w:id="1686208176">
                                                          <w:marLeft w:val="0"/>
                                                          <w:marRight w:val="0"/>
                                                          <w:marTop w:val="0"/>
                                                          <w:marBottom w:val="0"/>
                                                          <w:divBdr>
                                                            <w:top w:val="none" w:sz="0" w:space="0" w:color="auto"/>
                                                            <w:left w:val="none" w:sz="0" w:space="0" w:color="auto"/>
                                                            <w:bottom w:val="none" w:sz="0" w:space="0" w:color="auto"/>
                                                            <w:right w:val="none" w:sz="0" w:space="0" w:color="auto"/>
                                                          </w:divBdr>
                                                          <w:divsChild>
                                                            <w:div w:id="727845694">
                                                              <w:marLeft w:val="0"/>
                                                              <w:marRight w:val="0"/>
                                                              <w:marTop w:val="0"/>
                                                              <w:marBottom w:val="0"/>
                                                              <w:divBdr>
                                                                <w:top w:val="none" w:sz="0" w:space="0" w:color="auto"/>
                                                                <w:left w:val="none" w:sz="0" w:space="0" w:color="auto"/>
                                                                <w:bottom w:val="none" w:sz="0" w:space="0" w:color="auto"/>
                                                                <w:right w:val="none" w:sz="0" w:space="0" w:color="auto"/>
                                                              </w:divBdr>
                                                              <w:divsChild>
                                                                <w:div w:id="125398395">
                                                                  <w:marLeft w:val="0"/>
                                                                  <w:marRight w:val="0"/>
                                                                  <w:marTop w:val="0"/>
                                                                  <w:marBottom w:val="0"/>
                                                                  <w:divBdr>
                                                                    <w:top w:val="none" w:sz="0" w:space="0" w:color="auto"/>
                                                                    <w:left w:val="none" w:sz="0" w:space="0" w:color="auto"/>
                                                                    <w:bottom w:val="none" w:sz="0" w:space="0" w:color="auto"/>
                                                                    <w:right w:val="none" w:sz="0" w:space="0" w:color="auto"/>
                                                                  </w:divBdr>
                                                                  <w:divsChild>
                                                                    <w:div w:id="453721052">
                                                                      <w:marLeft w:val="405"/>
                                                                      <w:marRight w:val="0"/>
                                                                      <w:marTop w:val="0"/>
                                                                      <w:marBottom w:val="0"/>
                                                                      <w:divBdr>
                                                                        <w:top w:val="none" w:sz="0" w:space="0" w:color="auto"/>
                                                                        <w:left w:val="none" w:sz="0" w:space="0" w:color="auto"/>
                                                                        <w:bottom w:val="none" w:sz="0" w:space="0" w:color="auto"/>
                                                                        <w:right w:val="none" w:sz="0" w:space="0" w:color="auto"/>
                                                                      </w:divBdr>
                                                                      <w:divsChild>
                                                                        <w:div w:id="837887940">
                                                                          <w:marLeft w:val="0"/>
                                                                          <w:marRight w:val="0"/>
                                                                          <w:marTop w:val="0"/>
                                                                          <w:marBottom w:val="0"/>
                                                                          <w:divBdr>
                                                                            <w:top w:val="none" w:sz="0" w:space="0" w:color="auto"/>
                                                                            <w:left w:val="none" w:sz="0" w:space="0" w:color="auto"/>
                                                                            <w:bottom w:val="none" w:sz="0" w:space="0" w:color="auto"/>
                                                                            <w:right w:val="none" w:sz="0" w:space="0" w:color="auto"/>
                                                                          </w:divBdr>
                                                                          <w:divsChild>
                                                                            <w:div w:id="1946569945">
                                                                              <w:marLeft w:val="0"/>
                                                                              <w:marRight w:val="0"/>
                                                                              <w:marTop w:val="0"/>
                                                                              <w:marBottom w:val="0"/>
                                                                              <w:divBdr>
                                                                                <w:top w:val="none" w:sz="0" w:space="0" w:color="auto"/>
                                                                                <w:left w:val="none" w:sz="0" w:space="0" w:color="auto"/>
                                                                                <w:bottom w:val="none" w:sz="0" w:space="0" w:color="auto"/>
                                                                                <w:right w:val="none" w:sz="0" w:space="0" w:color="auto"/>
                                                                              </w:divBdr>
                                                                              <w:divsChild>
                                                                                <w:div w:id="541527451">
                                                                                  <w:marLeft w:val="0"/>
                                                                                  <w:marRight w:val="0"/>
                                                                                  <w:marTop w:val="60"/>
                                                                                  <w:marBottom w:val="0"/>
                                                                                  <w:divBdr>
                                                                                    <w:top w:val="none" w:sz="0" w:space="0" w:color="auto"/>
                                                                                    <w:left w:val="none" w:sz="0" w:space="0" w:color="auto"/>
                                                                                    <w:bottom w:val="none" w:sz="0" w:space="0" w:color="auto"/>
                                                                                    <w:right w:val="none" w:sz="0" w:space="0" w:color="auto"/>
                                                                                  </w:divBdr>
                                                                                  <w:divsChild>
                                                                                    <w:div w:id="1802921812">
                                                                                      <w:marLeft w:val="0"/>
                                                                                      <w:marRight w:val="0"/>
                                                                                      <w:marTop w:val="0"/>
                                                                                      <w:marBottom w:val="0"/>
                                                                                      <w:divBdr>
                                                                                        <w:top w:val="none" w:sz="0" w:space="0" w:color="auto"/>
                                                                                        <w:left w:val="none" w:sz="0" w:space="0" w:color="auto"/>
                                                                                        <w:bottom w:val="none" w:sz="0" w:space="0" w:color="auto"/>
                                                                                        <w:right w:val="none" w:sz="0" w:space="0" w:color="auto"/>
                                                                                      </w:divBdr>
                                                                                      <w:divsChild>
                                                                                        <w:div w:id="1016033798">
                                                                                          <w:marLeft w:val="0"/>
                                                                                          <w:marRight w:val="0"/>
                                                                                          <w:marTop w:val="0"/>
                                                                                          <w:marBottom w:val="0"/>
                                                                                          <w:divBdr>
                                                                                            <w:top w:val="none" w:sz="0" w:space="0" w:color="auto"/>
                                                                                            <w:left w:val="none" w:sz="0" w:space="0" w:color="auto"/>
                                                                                            <w:bottom w:val="none" w:sz="0" w:space="0" w:color="auto"/>
                                                                                            <w:right w:val="none" w:sz="0" w:space="0" w:color="auto"/>
                                                                                          </w:divBdr>
                                                                                          <w:divsChild>
                                                                                            <w:div w:id="577372348">
                                                                                              <w:marLeft w:val="0"/>
                                                                                              <w:marRight w:val="0"/>
                                                                                              <w:marTop w:val="0"/>
                                                                                              <w:marBottom w:val="0"/>
                                                                                              <w:divBdr>
                                                                                                <w:top w:val="none" w:sz="0" w:space="0" w:color="auto"/>
                                                                                                <w:left w:val="none" w:sz="0" w:space="0" w:color="auto"/>
                                                                                                <w:bottom w:val="none" w:sz="0" w:space="0" w:color="auto"/>
                                                                                                <w:right w:val="none" w:sz="0" w:space="0" w:color="auto"/>
                                                                                              </w:divBdr>
                                                                                              <w:divsChild>
                                                                                                <w:div w:id="248974181">
                                                                                                  <w:marLeft w:val="0"/>
                                                                                                  <w:marRight w:val="0"/>
                                                                                                  <w:marTop w:val="0"/>
                                                                                                  <w:marBottom w:val="0"/>
                                                                                                  <w:divBdr>
                                                                                                    <w:top w:val="none" w:sz="0" w:space="0" w:color="auto"/>
                                                                                                    <w:left w:val="none" w:sz="0" w:space="0" w:color="auto"/>
                                                                                                    <w:bottom w:val="none" w:sz="0" w:space="0" w:color="auto"/>
                                                                                                    <w:right w:val="none" w:sz="0" w:space="0" w:color="auto"/>
                                                                                                  </w:divBdr>
                                                                                                  <w:divsChild>
                                                                                                    <w:div w:id="1870678799">
                                                                                                      <w:marLeft w:val="0"/>
                                                                                                      <w:marRight w:val="0"/>
                                                                                                      <w:marTop w:val="0"/>
                                                                                                      <w:marBottom w:val="0"/>
                                                                                                      <w:divBdr>
                                                                                                        <w:top w:val="none" w:sz="0" w:space="0" w:color="auto"/>
                                                                                                        <w:left w:val="none" w:sz="0" w:space="0" w:color="auto"/>
                                                                                                        <w:bottom w:val="none" w:sz="0" w:space="0" w:color="auto"/>
                                                                                                        <w:right w:val="none" w:sz="0" w:space="0" w:color="auto"/>
                                                                                                      </w:divBdr>
                                                                                                      <w:divsChild>
                                                                                                        <w:div w:id="1240871375">
                                                                                                          <w:marLeft w:val="0"/>
                                                                                                          <w:marRight w:val="0"/>
                                                                                                          <w:marTop w:val="0"/>
                                                                                                          <w:marBottom w:val="0"/>
                                                                                                          <w:divBdr>
                                                                                                            <w:top w:val="none" w:sz="0" w:space="0" w:color="auto"/>
                                                                                                            <w:left w:val="none" w:sz="0" w:space="0" w:color="auto"/>
                                                                                                            <w:bottom w:val="none" w:sz="0" w:space="0" w:color="auto"/>
                                                                                                            <w:right w:val="none" w:sz="0" w:space="0" w:color="auto"/>
                                                                                                          </w:divBdr>
                                                                                                          <w:divsChild>
                                                                                                            <w:div w:id="1143155053">
                                                                                                              <w:marLeft w:val="0"/>
                                                                                                              <w:marRight w:val="0"/>
                                                                                                              <w:marTop w:val="0"/>
                                                                                                              <w:marBottom w:val="0"/>
                                                                                                              <w:divBdr>
                                                                                                                <w:top w:val="none" w:sz="0" w:space="0" w:color="auto"/>
                                                                                                                <w:left w:val="none" w:sz="0" w:space="0" w:color="auto"/>
                                                                                                                <w:bottom w:val="none" w:sz="0" w:space="0" w:color="auto"/>
                                                                                                                <w:right w:val="none" w:sz="0" w:space="0" w:color="auto"/>
                                                                                                              </w:divBdr>
                                                                                                              <w:divsChild>
                                                                                                                <w:div w:id="1406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09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definition-of-extremism-2024/new-definition-of-extremism-2024"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s://www.gov.uk/government/publications/prevent-duty-toolkit-for-local-authorit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definition-of-extremism-2024/new-definition-of-extremism-202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scribed-terror-groups-or-organisations--2" TargetMode="Externa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ww.techrepublic.com/blog/10-things/10-tips-for-smarter-more-efficient-internet-searching/" TargetMode="External"/><Relationship Id="rId2" Type="http://schemas.openxmlformats.org/officeDocument/2006/relationships/hyperlink" Target="http://www.techrepublic.com/blog/10-things/10-tips-for-smarter-more-efficient-internet-searching/" TargetMode="External"/><Relationship Id="rId1" Type="http://schemas.openxmlformats.org/officeDocument/2006/relationships/hyperlink" Target="http://www.techrepublic.com/blog/10-things/10-tips-for-smarter-more-efficient-internet-sear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151D44E39704DB62E0A8B84FE408A" ma:contentTypeVersion="16" ma:contentTypeDescription="Create a new document." ma:contentTypeScope="" ma:versionID="2e235c60caf5f424fe4ae64159c5208e">
  <xsd:schema xmlns:xsd="http://www.w3.org/2001/XMLSchema" xmlns:xs="http://www.w3.org/2001/XMLSchema" xmlns:p="http://schemas.microsoft.com/office/2006/metadata/properties" xmlns:ns2="b08b54ed-0da4-425b-bbff-71fc4a7dd2b3" xmlns:ns3="c6d40d9a-7a45-4777-b3ea-121e2f2f3a84" targetNamespace="http://schemas.microsoft.com/office/2006/metadata/properties" ma:root="true" ma:fieldsID="8e7c5fc0e076206bac911ad80f53ffbb" ns2:_="" ns3:_="">
    <xsd:import namespace="b08b54ed-0da4-425b-bbff-71fc4a7dd2b3"/>
    <xsd:import namespace="c6d40d9a-7a45-4777-b3ea-121e2f2f3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54ed-0da4-425b-bbff-71fc4a7d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40d9a-7a45-4777-b3ea-121e2f2f3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b855a-e902-444d-918d-01ca9822f823}" ma:internalName="TaxCatchAll" ma:showField="CatchAllData" ma:web="c6d40d9a-7a45-4777-b3ea-121e2f2f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C2C5-D7C2-45CD-B686-47AB583D18CC}">
  <ds:schemaRefs>
    <ds:schemaRef ds:uri="http://schemas.microsoft.com/sharepoint/v3/contenttype/forms"/>
  </ds:schemaRefs>
</ds:datastoreItem>
</file>

<file path=customXml/itemProps2.xml><?xml version="1.0" encoding="utf-8"?>
<ds:datastoreItem xmlns:ds="http://schemas.openxmlformats.org/officeDocument/2006/customXml" ds:itemID="{D1188DFF-FE93-49EE-BD6F-93C9C88E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54ed-0da4-425b-bbff-71fc4a7dd2b3"/>
    <ds:schemaRef ds:uri="c6d40d9a-7a45-4777-b3ea-121e2f2f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3CFCC-52DD-4B96-88B4-1C0E556D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6224</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41624</CharactersWithSpaces>
  <SharedDoc>false</SharedDoc>
  <HLinks>
    <vt:vector size="42" baseType="variant">
      <vt:variant>
        <vt:i4>6684713</vt:i4>
      </vt:variant>
      <vt:variant>
        <vt:i4>18</vt:i4>
      </vt:variant>
      <vt:variant>
        <vt:i4>0</vt:i4>
      </vt:variant>
      <vt:variant>
        <vt:i4>5</vt:i4>
      </vt:variant>
      <vt:variant>
        <vt:lpwstr>http://www.legislation.gov.uk/uksi/2014/3283/contents/made</vt:lpwstr>
      </vt:variant>
      <vt:variant>
        <vt:lpwstr/>
      </vt:variant>
      <vt:variant>
        <vt:i4>4522056</vt:i4>
      </vt:variant>
      <vt:variant>
        <vt:i4>15</vt:i4>
      </vt:variant>
      <vt:variant>
        <vt:i4>0</vt:i4>
      </vt:variant>
      <vt:variant>
        <vt:i4>5</vt:i4>
      </vt:variant>
      <vt:variant>
        <vt:lpwstr>http://www.legislation.gov.uk/ukpga/2002/32/contents</vt:lpwstr>
      </vt:variant>
      <vt:variant>
        <vt:lpwstr/>
      </vt:variant>
      <vt:variant>
        <vt:i4>7274617</vt:i4>
      </vt:variant>
      <vt:variant>
        <vt:i4>12</vt:i4>
      </vt:variant>
      <vt:variant>
        <vt:i4>0</vt:i4>
      </vt:variant>
      <vt:variant>
        <vt:i4>5</vt:i4>
      </vt:variant>
      <vt:variant>
        <vt:lpwstr>https://www.gov.uk/government/publications/school-complaints-procedures</vt:lpwstr>
      </vt:variant>
      <vt:variant>
        <vt:lpwstr/>
      </vt:variant>
      <vt:variant>
        <vt:i4>4522062</vt:i4>
      </vt:variant>
      <vt:variant>
        <vt:i4>9</vt:i4>
      </vt:variant>
      <vt:variant>
        <vt:i4>0</vt:i4>
      </vt:variant>
      <vt:variant>
        <vt:i4>5</vt:i4>
      </vt:variant>
      <vt:variant>
        <vt:lpwstr>http://www.legislation.gov.uk/ukpga/2010/15/contents</vt:lpwstr>
      </vt:variant>
      <vt:variant>
        <vt:lpwstr/>
      </vt:variant>
      <vt:variant>
        <vt:i4>262178</vt:i4>
      </vt:variant>
      <vt:variant>
        <vt:i4>6</vt:i4>
      </vt:variant>
      <vt:variant>
        <vt:i4>0</vt:i4>
      </vt:variant>
      <vt:variant>
        <vt:i4>5</vt:i4>
      </vt:variant>
      <vt:variant>
        <vt:lpwstr>mailto:school.support@birmingham.gov.uk</vt:lpwstr>
      </vt:variant>
      <vt:variant>
        <vt:lpwstr/>
      </vt:variant>
      <vt:variant>
        <vt:i4>6422578</vt:i4>
      </vt:variant>
      <vt:variant>
        <vt:i4>3</vt:i4>
      </vt:variant>
      <vt:variant>
        <vt:i4>0</vt:i4>
      </vt:variant>
      <vt:variant>
        <vt:i4>5</vt:i4>
      </vt:variant>
      <vt:variant>
        <vt:lpwstr>http://www.gov.uk/government/publications/setting-up-an-academies-complaints-procedure</vt:lpwstr>
      </vt:variant>
      <vt:variant>
        <vt:lpwstr/>
      </vt:variant>
      <vt:variant>
        <vt:i4>6357111</vt:i4>
      </vt:variant>
      <vt:variant>
        <vt:i4>0</vt:i4>
      </vt:variant>
      <vt:variant>
        <vt:i4>0</vt:i4>
      </vt:variant>
      <vt:variant>
        <vt:i4>5</vt:i4>
      </vt:variant>
      <vt:variant>
        <vt:lpwstr>http://www.gov.uk/government/publications/school-complaints-procedures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Service Birmingham</dc:creator>
  <cp:lastModifiedBy>Mrs S GALSINH (allenscn)</cp:lastModifiedBy>
  <cp:revision>2</cp:revision>
  <cp:lastPrinted>2021-01-13T16:07:00Z</cp:lastPrinted>
  <dcterms:created xsi:type="dcterms:W3CDTF">2026-06-23T07:57:00Z</dcterms:created>
  <dcterms:modified xsi:type="dcterms:W3CDTF">2026-06-23T07:57:00Z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05014100</vt:lpwstr>
  </property>
  <property fmtid="{D5CDD505-2E9C-101B-9397-08002B2CF9AE}" pid="3" name="MatterRef">
    <vt:lpwstr>158794</vt:lpwstr>
  </property>
  <property fmtid="{D5CDD505-2E9C-101B-9397-08002B2CF9AE}" pid="4" name="DocRecipient">
    <vt:lpwstr/>
  </property>
  <property fmtid="{D5CDD505-2E9C-101B-9397-08002B2CF9AE}" pid="5" name="DocContact">
    <vt:lpwstr/>
  </property>
  <property fmtid="{D5CDD505-2E9C-101B-9397-08002B2CF9AE}" pid="6" name="DocDescription">
    <vt:lpwstr>HJ Amended Model Complaints Procedure 04.11.16 Tracked Changes</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TMPAHNJS</vt:lpwstr>
  </property>
  <property fmtid="{D5CDD505-2E9C-101B-9397-08002B2CF9AE}" pid="10" name="DocOwnerId">
    <vt:lpwstr>TMPAHNJS</vt:lpwstr>
  </property>
  <property fmtid="{D5CDD505-2E9C-101B-9397-08002B2CF9AE}" pid="11" name="DocDateSent">
    <vt:lpwstr>3 November, 2016</vt:lpwstr>
  </property>
  <property fmtid="{D5CDD505-2E9C-101B-9397-08002B2CF9AE}" pid="12" name="MatterType">
    <vt:lpwstr>Client Matter</vt:lpwstr>
  </property>
  <property fmtid="{D5CDD505-2E9C-101B-9397-08002B2CF9AE}" pid="13" name="MatterClass">
    <vt:lpwstr>CHA-SGS School and Governor Support Advice</vt:lpwstr>
  </property>
  <property fmtid="{D5CDD505-2E9C-101B-9397-08002B2CF9AE}" pid="14" name="MatterName">
    <vt:lpwstr>Advice regarding Model School Complaints Procedure</vt:lpwstr>
  </property>
  <property fmtid="{D5CDD505-2E9C-101B-9397-08002B2CF9AE}" pid="15" name="Client">
    <vt:lpwstr>SE30 Schools Management &amp; Governor Support</vt:lpwstr>
  </property>
  <property fmtid="{D5CDD505-2E9C-101B-9397-08002B2CF9AE}" pid="16" name="Account">
    <vt:lpwstr>REJ8A/L670/A00</vt:lpwstr>
  </property>
  <property fmtid="{D5CDD505-2E9C-101B-9397-08002B2CF9AE}" pid="17" name="DocOwnerName">
    <vt:lpwstr>Helen Jones</vt:lpwstr>
  </property>
  <property fmtid="{D5CDD505-2E9C-101B-9397-08002B2CF9AE}" pid="18" name="DocOwnerEmail">
    <vt:lpwstr>helen.jones@birmignham.gov.uk</vt:lpwstr>
  </property>
  <property fmtid="{D5CDD505-2E9C-101B-9397-08002B2CF9AE}" pid="19" name="DocOwnerTelephone">
    <vt:lpwstr/>
  </property>
  <property fmtid="{D5CDD505-2E9C-101B-9397-08002B2CF9AE}" pid="20" name="DocOwnerFax">
    <vt:lpwstr/>
  </property>
  <property fmtid="{D5CDD505-2E9C-101B-9397-08002B2CF9AE}" pid="21" name="DocOwnerLocation">
    <vt:lpwstr/>
  </property>
  <property fmtid="{D5CDD505-2E9C-101B-9397-08002B2CF9AE}" pid="22" name="DocOwnerRole">
    <vt:lpwstr>Solicitor</vt:lpwstr>
  </property>
  <property fmtid="{D5CDD505-2E9C-101B-9397-08002B2CF9AE}" pid="23" name="DocOwnerInitials">
    <vt:lpwstr>HNJS</vt:lpwstr>
  </property>
  <property fmtid="{D5CDD505-2E9C-101B-9397-08002B2CF9AE}" pid="24" name="DocCreatorName">
    <vt:lpwstr>Helen Jones</vt:lpwstr>
  </property>
  <property fmtid="{D5CDD505-2E9C-101B-9397-08002B2CF9AE}" pid="25" name="DocCreatorEmail">
    <vt:lpwstr>helen.jones@birmignham.gov.uk</vt:lpwstr>
  </property>
  <property fmtid="{D5CDD505-2E9C-101B-9397-08002B2CF9AE}" pid="26" name="DocCreatorTelephone">
    <vt:lpwstr/>
  </property>
  <property fmtid="{D5CDD505-2E9C-101B-9397-08002B2CF9AE}" pid="27" name="DocCreatorFax">
    <vt:lpwstr/>
  </property>
  <property fmtid="{D5CDD505-2E9C-101B-9397-08002B2CF9AE}" pid="28" name="DocCreatorLocation">
    <vt:lpwstr/>
  </property>
  <property fmtid="{D5CDD505-2E9C-101B-9397-08002B2CF9AE}" pid="29" name="DocCreatorRole">
    <vt:lpwstr>Solicitor</vt:lpwstr>
  </property>
  <property fmtid="{D5CDD505-2E9C-101B-9397-08002B2CF9AE}" pid="30" name="DocCreatorInitials">
    <vt:lpwstr>HNJS</vt:lpwstr>
  </property>
  <property fmtid="{D5CDD505-2E9C-101B-9397-08002B2CF9AE}" pid="31" name="MatterOpenFrom">
    <vt:lpwstr>25/10/2016</vt:lpwstr>
  </property>
  <property fmtid="{D5CDD505-2E9C-101B-9397-08002B2CF9AE}" pid="32" name="DocVersion">
    <vt:lpwstr/>
  </property>
</Properties>
</file>